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8D" w:rsidRDefault="000B588D" w:rsidP="000B588D">
      <w:pPr>
        <w:jc w:val="left"/>
        <w:rPr>
          <w:rFonts w:ascii="Times New Roman" w:eastAsia="方正大标宋简体" w:hAnsi="Times New Roman" w:cs="Times New Roman"/>
          <w:sz w:val="42"/>
          <w:szCs w:val="42"/>
        </w:rPr>
      </w:pPr>
      <w:bookmarkStart w:id="0" w:name="_Toc273448404"/>
      <w:r w:rsidRPr="000B588D">
        <w:rPr>
          <w:rFonts w:ascii="Times New Roman" w:eastAsia="方正大标宋简体" w:hAnsi="Times New Roman" w:cs="Times New Roman"/>
          <w:sz w:val="42"/>
          <w:szCs w:val="42"/>
        </w:rPr>
        <w:t>附件</w:t>
      </w:r>
      <w:r w:rsidR="00EC4324">
        <w:rPr>
          <w:rFonts w:ascii="Times New Roman" w:eastAsia="方正大标宋简体" w:hAnsi="Times New Roman" w:cs="Times New Roman"/>
          <w:sz w:val="42"/>
          <w:szCs w:val="42"/>
        </w:rPr>
        <w:t>51</w:t>
      </w:r>
    </w:p>
    <w:p w:rsidR="000B588D" w:rsidRPr="000B588D" w:rsidRDefault="000B588D" w:rsidP="000B588D"/>
    <w:p w:rsidR="00033883" w:rsidRPr="000B588D" w:rsidRDefault="00033883" w:rsidP="00033883">
      <w:pPr>
        <w:jc w:val="center"/>
        <w:rPr>
          <w:rFonts w:ascii="Times New Roman" w:eastAsia="方正大标宋简体" w:hAnsi="Times New Roman" w:cs="Times New Roman"/>
          <w:dstrike/>
          <w:sz w:val="42"/>
          <w:szCs w:val="42"/>
        </w:rPr>
      </w:pPr>
      <w:r w:rsidRPr="000B588D">
        <w:rPr>
          <w:rFonts w:ascii="Times New Roman" w:eastAsia="方正大标宋简体" w:hAnsi="Times New Roman" w:cs="Times New Roman"/>
          <w:dstrike/>
          <w:sz w:val="42"/>
          <w:szCs w:val="42"/>
        </w:rPr>
        <w:t>上海期货交易所保税交割实施细则</w:t>
      </w:r>
    </w:p>
    <w:p w:rsidR="00033883" w:rsidRPr="000B588D" w:rsidRDefault="00033883" w:rsidP="00033883">
      <w:pPr>
        <w:jc w:val="center"/>
        <w:rPr>
          <w:rFonts w:ascii="Times New Roman" w:eastAsia="方正大标宋简体" w:hAnsi="Times New Roman" w:cs="Times New Roman"/>
          <w:dstrike/>
          <w:sz w:val="42"/>
          <w:szCs w:val="42"/>
        </w:rPr>
      </w:pPr>
      <w:r w:rsidRPr="000B588D">
        <w:rPr>
          <w:rFonts w:ascii="Times New Roman" w:eastAsia="方正大标宋简体" w:hAnsi="Times New Roman" w:cs="Times New Roman"/>
          <w:dstrike/>
          <w:sz w:val="42"/>
          <w:szCs w:val="42"/>
        </w:rPr>
        <w:t>（试行）</w:t>
      </w:r>
      <w:bookmarkEnd w:id="0"/>
    </w:p>
    <w:p w:rsidR="00033883" w:rsidRPr="003645A6" w:rsidRDefault="00033883" w:rsidP="00033883">
      <w:pPr>
        <w:jc w:val="center"/>
        <w:rPr>
          <w:rFonts w:ascii="方正大标宋简体" w:eastAsia="方正大标宋简体" w:hAnsi="Times New Roman" w:cs="Times New Roman"/>
          <w:dstrike/>
          <w:sz w:val="30"/>
          <w:szCs w:val="30"/>
        </w:rPr>
      </w:pPr>
      <w:bookmarkStart w:id="1" w:name="_GoBack"/>
      <w:bookmarkEnd w:id="1"/>
    </w:p>
    <w:p w:rsidR="00033883" w:rsidRPr="003645A6" w:rsidRDefault="00033883" w:rsidP="00033883">
      <w:pPr>
        <w:tabs>
          <w:tab w:val="left" w:pos="420"/>
          <w:tab w:val="center" w:pos="4153"/>
          <w:tab w:val="right" w:pos="8306"/>
        </w:tabs>
        <w:snapToGrid w:val="0"/>
        <w:spacing w:line="520" w:lineRule="exact"/>
        <w:jc w:val="center"/>
        <w:rPr>
          <w:rFonts w:ascii="Times New Roman" w:eastAsia="黑体" w:hAnsi="Times New Roman" w:cs="Times New Roman"/>
          <w:bCs/>
          <w:dstrike/>
          <w:color w:val="000000"/>
          <w:sz w:val="30"/>
          <w:szCs w:val="30"/>
        </w:rPr>
      </w:pPr>
      <w:r w:rsidRPr="003645A6">
        <w:rPr>
          <w:rFonts w:ascii="Times New Roman" w:eastAsia="黑体" w:hAnsi="Times New Roman" w:cs="Times New Roman"/>
          <w:bCs/>
          <w:dstrike/>
          <w:color w:val="000000"/>
          <w:sz w:val="30"/>
          <w:szCs w:val="30"/>
        </w:rPr>
        <w:t>第一章</w:t>
      </w:r>
      <w:r w:rsidRPr="003645A6">
        <w:rPr>
          <w:rFonts w:ascii="Times New Roman" w:eastAsia="黑体" w:hAnsi="Times New Roman" w:cs="Times New Roman"/>
          <w:bCs/>
          <w:dstrike/>
          <w:color w:val="000000"/>
          <w:sz w:val="30"/>
          <w:szCs w:val="30"/>
        </w:rPr>
        <w:t xml:space="preserve">  </w:t>
      </w:r>
      <w:r w:rsidRPr="003645A6">
        <w:rPr>
          <w:rFonts w:ascii="Times New Roman" w:eastAsia="黑体" w:hAnsi="Times New Roman" w:cs="Times New Roman"/>
          <w:bCs/>
          <w:dstrike/>
          <w:color w:val="000000"/>
          <w:sz w:val="30"/>
          <w:szCs w:val="30"/>
        </w:rPr>
        <w:t>总</w:t>
      </w:r>
      <w:r w:rsidRPr="003645A6">
        <w:rPr>
          <w:rFonts w:ascii="Times New Roman" w:eastAsia="黑体" w:hAnsi="Times New Roman" w:cs="Times New Roman"/>
          <w:bCs/>
          <w:dstrike/>
          <w:color w:val="000000"/>
          <w:sz w:val="30"/>
          <w:szCs w:val="30"/>
        </w:rPr>
        <w:t xml:space="preserve"> </w:t>
      </w:r>
      <w:r w:rsidRPr="003645A6">
        <w:rPr>
          <w:rFonts w:ascii="Times New Roman" w:eastAsia="黑体" w:hAnsi="Times New Roman" w:cs="Times New Roman"/>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第一条</w:t>
      </w:r>
      <w:r w:rsidRPr="003645A6">
        <w:rPr>
          <w:rFonts w:ascii="方正仿宋简体" w:eastAsia="方正仿宋简体" w:hAnsi="Times New Roman" w:cs="Times New Roman" w:hint="eastAsia"/>
          <w:dstrike/>
          <w:sz w:val="30"/>
          <w:szCs w:val="30"/>
        </w:rPr>
        <w:t xml:space="preserve"> 为保证上海期货交易所（以下简称交易所）期货保税交割业务的正常进行，规范交割行为，根据《上海期货交易所交易规则》，制定本细则。</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 xml:space="preserve">第二条 </w:t>
      </w:r>
      <w:r w:rsidRPr="003645A6">
        <w:rPr>
          <w:rFonts w:ascii="方正仿宋简体" w:eastAsia="方正仿宋简体" w:hAnsi="Times New Roman" w:cs="Times New Roman" w:hint="eastAsia"/>
          <w:dstrike/>
          <w:sz w:val="30"/>
          <w:szCs w:val="30"/>
        </w:rPr>
        <w:t>交易所期货保税交割业务按本细则进行，交易所、会员、客户及指定保税交割仓库（以下简称保税交割仓库）必须遵守本细则。</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第三条</w:t>
      </w:r>
      <w:r w:rsidRPr="003645A6">
        <w:rPr>
          <w:rFonts w:ascii="方正仿宋简体" w:eastAsia="方正仿宋简体" w:hAnsi="Times New Roman" w:cs="Times New Roman" w:hint="eastAsia"/>
          <w:dstrike/>
          <w:sz w:val="30"/>
          <w:szCs w:val="30"/>
        </w:rPr>
        <w:t xml:space="preserve"> 期货保税交割是指以海关特殊监管区域或保税监管场所内处于保税监管状态的、期货合约所载商品作为交割标的物进行期货交割的过程。</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第四条</w:t>
      </w:r>
      <w:r w:rsidRPr="003645A6">
        <w:rPr>
          <w:rFonts w:ascii="方正仿宋简体" w:eastAsia="方正仿宋简体" w:hAnsi="Times New Roman" w:cs="Times New Roman" w:hint="eastAsia"/>
          <w:dstrike/>
          <w:sz w:val="30"/>
          <w:szCs w:val="30"/>
        </w:rPr>
        <w:t xml:space="preserve"> 某一期货商品的实物交割可实行保税状态下或完税状态下的单一交割或混合交割。实物交割包括到期交割和</w:t>
      </w:r>
      <w:proofErr w:type="gramStart"/>
      <w:r w:rsidRPr="003645A6">
        <w:rPr>
          <w:rFonts w:ascii="方正仿宋简体" w:eastAsia="方正仿宋简体" w:hAnsi="Times New Roman" w:cs="Times New Roman" w:hint="eastAsia"/>
          <w:dstrike/>
          <w:sz w:val="30"/>
          <w:szCs w:val="30"/>
        </w:rPr>
        <w:t>期转</w:t>
      </w:r>
      <w:proofErr w:type="gramEnd"/>
      <w:r w:rsidRPr="003645A6">
        <w:rPr>
          <w:rFonts w:ascii="方正仿宋简体" w:eastAsia="方正仿宋简体" w:hAnsi="Times New Roman" w:cs="Times New Roman" w:hint="eastAsia"/>
          <w:dstrike/>
          <w:sz w:val="30"/>
          <w:szCs w:val="30"/>
        </w:rPr>
        <w:t>现交割。</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第五条</w:t>
      </w:r>
      <w:r w:rsidRPr="003645A6">
        <w:rPr>
          <w:rFonts w:ascii="方正仿宋简体" w:eastAsia="方正仿宋简体" w:hAnsi="Times New Roman" w:cs="Times New Roman" w:hint="eastAsia"/>
          <w:dstrike/>
          <w:sz w:val="30"/>
          <w:szCs w:val="30"/>
        </w:rPr>
        <w:t xml:space="preserve"> 保税交割仓库是指经交易所指定的、具有保税功能、履行期货保税交割的地点。</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第六条</w:t>
      </w:r>
      <w:r w:rsidRPr="003645A6">
        <w:rPr>
          <w:rFonts w:ascii="方正仿宋简体" w:eastAsia="方正仿宋简体" w:hAnsi="Times New Roman" w:cs="Times New Roman" w:hint="eastAsia"/>
          <w:dstrike/>
          <w:sz w:val="30"/>
          <w:szCs w:val="30"/>
        </w:rPr>
        <w:t xml:space="preserve"> 保税标准仓</w:t>
      </w:r>
      <w:proofErr w:type="gramStart"/>
      <w:r w:rsidRPr="003645A6">
        <w:rPr>
          <w:rFonts w:ascii="方正仿宋简体" w:eastAsia="方正仿宋简体" w:hAnsi="Times New Roman" w:cs="Times New Roman" w:hint="eastAsia"/>
          <w:dstrike/>
          <w:sz w:val="30"/>
          <w:szCs w:val="30"/>
        </w:rPr>
        <w:t>单是指</w:t>
      </w:r>
      <w:proofErr w:type="gramEnd"/>
      <w:r w:rsidRPr="003645A6">
        <w:rPr>
          <w:rFonts w:ascii="方正仿宋简体" w:eastAsia="方正仿宋简体" w:hAnsi="Times New Roman" w:cs="Times New Roman" w:hint="eastAsia"/>
          <w:dstrike/>
          <w:sz w:val="30"/>
          <w:szCs w:val="30"/>
        </w:rPr>
        <w:t>由保税交割仓库按照交易所规定的程序签发的在交易所标准仓单管理系统中生成的用于提取保税商品的凭证。</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第二章  保税标准仓单的生成</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第七条</w:t>
      </w:r>
      <w:r w:rsidRPr="003645A6">
        <w:rPr>
          <w:rFonts w:ascii="方正仿宋简体" w:eastAsia="方正仿宋简体" w:hAnsi="Times New Roman" w:cs="Times New Roman" w:hint="eastAsia"/>
          <w:dstrike/>
          <w:sz w:val="30"/>
          <w:szCs w:val="30"/>
        </w:rPr>
        <w:t xml:space="preserve">  入库申报（交割预报）</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lastRenderedPageBreak/>
        <w:t>货主向保税交割仓库发货前，应当办理入库申报（交割预报）。</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入库申报的内容包括品种、等级（牌号）、商标、数量、发货单位、货主名称、及</w:t>
      </w:r>
      <w:proofErr w:type="gramStart"/>
      <w:r w:rsidRPr="003645A6">
        <w:rPr>
          <w:rFonts w:ascii="方正仿宋简体" w:eastAsia="方正仿宋简体" w:hAnsi="Times New Roman" w:cs="Times New Roman" w:hint="eastAsia"/>
          <w:dstrike/>
          <w:sz w:val="30"/>
          <w:szCs w:val="30"/>
        </w:rPr>
        <w:t>拟入保税</w:t>
      </w:r>
      <w:proofErr w:type="gramEnd"/>
      <w:r w:rsidRPr="003645A6">
        <w:rPr>
          <w:rFonts w:ascii="方正仿宋简体" w:eastAsia="方正仿宋简体" w:hAnsi="Times New Roman" w:cs="Times New Roman" w:hint="eastAsia"/>
          <w:dstrike/>
          <w:sz w:val="30"/>
          <w:szCs w:val="30"/>
        </w:rPr>
        <w:t>交割仓库名称等，并提供各项单证。</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客户应当委托期货公司会员办理入库申报（交割预报）手续。</w:t>
      </w:r>
      <w:r w:rsidRPr="003645A6">
        <w:rPr>
          <w:rFonts w:ascii="方正仿宋简体" w:eastAsia="方正仿宋简体" w:hAnsi="Times New Roman" w:cs="Times New Roman" w:hint="eastAsia"/>
          <w:sz w:val="30"/>
          <w:szCs w:val="30"/>
        </w:rPr>
        <w:t xml:space="preserve">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第八条</w:t>
      </w:r>
      <w:r w:rsidRPr="003645A6">
        <w:rPr>
          <w:rFonts w:ascii="方正仿宋简体" w:eastAsia="方正仿宋简体" w:hAnsi="Times New Roman" w:cs="Times New Roman" w:hint="eastAsia"/>
          <w:dstrike/>
          <w:sz w:val="30"/>
          <w:szCs w:val="30"/>
        </w:rPr>
        <w:t xml:space="preserve"> 入库申报审批</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交易所在库容允许情况下，考虑货主意愿，在3个交易日内决定是否批准入库。货主应当在交易所规定的有效期</w:t>
      </w:r>
      <w:proofErr w:type="gramStart"/>
      <w:r w:rsidRPr="003645A6">
        <w:rPr>
          <w:rFonts w:ascii="方正仿宋简体" w:eastAsia="方正仿宋简体" w:hAnsi="Times New Roman" w:cs="Times New Roman" w:hint="eastAsia"/>
          <w:dstrike/>
          <w:sz w:val="30"/>
          <w:szCs w:val="30"/>
        </w:rPr>
        <w:t>内向已</w:t>
      </w:r>
      <w:proofErr w:type="gramEnd"/>
      <w:r w:rsidRPr="003645A6">
        <w:rPr>
          <w:rFonts w:ascii="方正仿宋简体" w:eastAsia="方正仿宋简体" w:hAnsi="Times New Roman" w:cs="Times New Roman" w:hint="eastAsia"/>
          <w:dstrike/>
          <w:sz w:val="30"/>
          <w:szCs w:val="30"/>
        </w:rPr>
        <w:t>批准的入库申报中确定的保税交割仓库发货。未经过交易所批准入库或未在规定的有效期内入库的商品不能用于保税交割。</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第九条</w:t>
      </w:r>
      <w:r w:rsidRPr="003645A6">
        <w:rPr>
          <w:rFonts w:ascii="方正仿宋简体" w:eastAsia="方正仿宋简体" w:hAnsi="Times New Roman" w:cs="Times New Roman" w:hint="eastAsia"/>
          <w:dstrike/>
          <w:sz w:val="30"/>
          <w:szCs w:val="30"/>
        </w:rPr>
        <w:t xml:space="preserve"> 签发保税标准仓单</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商品运抵保税交割仓库后，保税交割仓库按交易所有关规定对到货及相关凭证进行验核。验收合格后方可签发保税标准仓单。</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商品到库验收时，货主应当到保税交割仓库监收；货主不</w:t>
      </w:r>
      <w:proofErr w:type="gramStart"/>
      <w:r w:rsidRPr="003645A6">
        <w:rPr>
          <w:rFonts w:ascii="方正仿宋简体" w:eastAsia="方正仿宋简体" w:hAnsi="Times New Roman" w:cs="Times New Roman" w:hint="eastAsia"/>
          <w:dstrike/>
          <w:sz w:val="30"/>
          <w:szCs w:val="30"/>
        </w:rPr>
        <w:t>到库监收</w:t>
      </w:r>
      <w:proofErr w:type="gramEnd"/>
      <w:r w:rsidRPr="003645A6">
        <w:rPr>
          <w:rFonts w:ascii="方正仿宋简体" w:eastAsia="方正仿宋简体" w:hAnsi="Times New Roman" w:cs="Times New Roman" w:hint="eastAsia"/>
          <w:dstrike/>
          <w:sz w:val="30"/>
          <w:szCs w:val="30"/>
        </w:rPr>
        <w:t>的，视为货主同意保税交割仓库验收结果。</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第三章 保税标准仓单的流转</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第十条</w:t>
      </w:r>
      <w:r w:rsidRPr="003645A6">
        <w:rPr>
          <w:rFonts w:ascii="方正仿宋简体" w:eastAsia="方正仿宋简体" w:hAnsi="Times New Roman" w:cs="Times New Roman" w:hint="eastAsia"/>
          <w:dstrike/>
          <w:sz w:val="30"/>
          <w:szCs w:val="30"/>
        </w:rPr>
        <w:t xml:space="preserve">  保税标准仓单用于实物交割、充抵保证金及提货。</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第十一条</w:t>
      </w:r>
      <w:r w:rsidRPr="003645A6">
        <w:rPr>
          <w:rFonts w:ascii="方正仿宋简体" w:eastAsia="方正仿宋简体" w:hAnsi="Times New Roman" w:cs="Times New Roman" w:hint="eastAsia"/>
          <w:dstrike/>
          <w:sz w:val="30"/>
          <w:szCs w:val="30"/>
        </w:rPr>
        <w:t xml:space="preserve"> 保税标准仓单在交易所进行实物交割的流转程序与完税标准仓单在交易所进行实物交割的流转程序相同。</w:t>
      </w:r>
    </w:p>
    <w:p w:rsidR="00033883" w:rsidRPr="003645A6" w:rsidRDefault="00033883" w:rsidP="00033883">
      <w:pPr>
        <w:rPr>
          <w:rFonts w:ascii="方正仿宋简体" w:eastAsia="方正仿宋简体" w:hAnsi="Times New Roman" w:cs="Times New Roman"/>
          <w:b/>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第四章 保税标准仓单的注销</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第十二条</w:t>
      </w:r>
      <w:r w:rsidRPr="003645A6">
        <w:rPr>
          <w:rFonts w:ascii="方正仿宋简体" w:eastAsia="方正仿宋简体" w:hAnsi="Times New Roman" w:cs="Times New Roman" w:hint="eastAsia"/>
          <w:dstrike/>
          <w:sz w:val="30"/>
          <w:szCs w:val="30"/>
        </w:rPr>
        <w:t xml:space="preserve"> 保税标准仓单注销是指保税标准仓单合法持有人通过上海期货交易所标准仓单管理系统向保税交割仓库申请提货（出关、出境）或转为一般现货提单，并由保税交割仓库办理保税标准仓单退出流通手续的过程。</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第十三条</w:t>
      </w:r>
      <w:r w:rsidRPr="003645A6">
        <w:rPr>
          <w:rFonts w:ascii="方正仿宋简体" w:eastAsia="方正仿宋简体" w:hAnsi="Times New Roman" w:cs="Times New Roman" w:hint="eastAsia"/>
          <w:dstrike/>
          <w:sz w:val="30"/>
          <w:szCs w:val="30"/>
        </w:rPr>
        <w:t xml:space="preserve"> 提货</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lastRenderedPageBreak/>
        <w:t>保税标准仓单合法持有人提货时，保税交割仓库在对保税标准仓单审核无误后予以发货。货主可以自行到库提货或委托保税交割仓库代为发运，但委托保税交割仓库代为发运时货主应当到库监发。货主不到库监发，视为认可保税交割仓库发货无误。</w:t>
      </w:r>
      <w:r w:rsidRPr="003645A6">
        <w:rPr>
          <w:rFonts w:ascii="方正仿宋简体" w:eastAsia="方正仿宋简体" w:hAnsi="Times New Roman" w:cs="Times New Roman" w:hint="eastAsia"/>
          <w:sz w:val="30"/>
          <w:szCs w:val="30"/>
        </w:rPr>
        <w:t xml:space="preserve">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第十四条</w:t>
      </w:r>
      <w:r w:rsidRPr="003645A6">
        <w:rPr>
          <w:rFonts w:ascii="方正仿宋简体" w:eastAsia="方正仿宋简体" w:hAnsi="Times New Roman" w:cs="Times New Roman" w:hint="eastAsia"/>
          <w:dstrike/>
          <w:sz w:val="30"/>
          <w:szCs w:val="30"/>
        </w:rPr>
        <w:t xml:space="preserve"> 保税标准仓单进口报关手续的办理</w:t>
      </w:r>
    </w:p>
    <w:p w:rsidR="00033883" w:rsidRPr="003645A6" w:rsidRDefault="00033883" w:rsidP="00033883">
      <w:pPr>
        <w:spacing w:line="520" w:lineRule="exact"/>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p>
    <w:p w:rsidR="00033883" w:rsidRPr="003645A6" w:rsidRDefault="00033883" w:rsidP="00033883">
      <w:pPr>
        <w:spacing w:line="520" w:lineRule="exact"/>
        <w:rPr>
          <w:rFonts w:ascii="方正仿宋简体" w:eastAsia="方正仿宋简体" w:hAnsi="Times New Roman" w:cs="Times New Roman"/>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第五章 保税交割结算及发票流程</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ascii="方正仿宋简体" w:eastAsia="方正仿宋简体" w:hAnsi="Times New Roman" w:cs="Times New Roman"/>
          <w:bCs/>
          <w:dstrike/>
          <w:color w:val="000000"/>
          <w:sz w:val="30"/>
          <w:szCs w:val="30"/>
        </w:rPr>
      </w:pPr>
      <w:r w:rsidRPr="003645A6">
        <w:rPr>
          <w:rFonts w:ascii="方正仿宋简体" w:eastAsia="方正仿宋简体" w:hAnsi="Times New Roman" w:cs="Times New Roman" w:hint="eastAsia"/>
          <w:b/>
          <w:dstrike/>
          <w:sz w:val="30"/>
          <w:szCs w:val="30"/>
        </w:rPr>
        <w:t>第十五条</w:t>
      </w:r>
      <w:r w:rsidRPr="003645A6">
        <w:rPr>
          <w:rFonts w:ascii="方正仿宋简体" w:eastAsia="方正仿宋简体" w:hAnsi="Times New Roman" w:cs="Times New Roman" w:hint="eastAsia"/>
          <w:dstrike/>
          <w:sz w:val="30"/>
          <w:szCs w:val="30"/>
        </w:rPr>
        <w:t xml:space="preserve"> 保税标准仓单的交割结算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一）买方到期交割取得保税标准仓单，以当月该合约的保税交割结算价进行货款结算。当月到期合约的保税交割结算价为含税交割结算价扣除相关税费，含税交割结算价为各品种最后交易日后按照现有规则产生的含税的交割结算价。保税标准仓单的交割货款根据交割数量和保税交割结算价计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保税交割结算价＝［（含税交割结算价－相关费用）/（1＋进口增值税税率）－消费税］/（1＋进口关税税率）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保税升贴水=［升贴水/（1＋进口增值税税率）］/（1＋进口关税税率）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保税交割货款＝（保税交割结算价＋保税升贴水）×保税交割数量</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（二）</w:t>
      </w: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交割结算价的计算</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w:t>
      </w:r>
      <w:proofErr w:type="gramStart"/>
      <w:r w:rsidRPr="003645A6">
        <w:rPr>
          <w:rFonts w:ascii="方正仿宋简体" w:eastAsia="方正仿宋简体" w:hAnsi="Times New Roman" w:cs="Times New Roman" w:hint="eastAsia"/>
          <w:dstrike/>
          <w:sz w:val="30"/>
          <w:szCs w:val="30"/>
        </w:rPr>
        <w:t>期转现</w:t>
      </w:r>
      <w:proofErr w:type="gramEnd"/>
      <w:r w:rsidRPr="003645A6">
        <w:rPr>
          <w:rFonts w:ascii="方正仿宋简体" w:eastAsia="方正仿宋简体" w:hAnsi="Times New Roman" w:cs="Times New Roman" w:hint="eastAsia"/>
          <w:dstrike/>
          <w:sz w:val="30"/>
          <w:szCs w:val="30"/>
        </w:rPr>
        <w:t>申请日前一交易日交割月份合约的结算价－相关费用）/（1＋进口增值税税率）－消费税］</w:t>
      </w:r>
      <w:r w:rsidRPr="003645A6">
        <w:rPr>
          <w:rFonts w:ascii="方正仿宋简体" w:eastAsia="方正仿宋简体" w:hAnsi="Times New Roman" w:cs="Times New Roman" w:hint="eastAsia"/>
          <w:dstrike/>
          <w:sz w:val="30"/>
          <w:szCs w:val="30"/>
        </w:rPr>
        <w:lastRenderedPageBreak/>
        <w:t>/（1＋进口关税税率）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保税升贴水=［升贴水/（1＋进口增值税税率）］/（1＋进口关税税率）</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交割货款＝（</w:t>
      </w:r>
      <w:proofErr w:type="gramStart"/>
      <w:r w:rsidRPr="003645A6">
        <w:rPr>
          <w:rFonts w:ascii="方正仿宋简体" w:eastAsia="方正仿宋简体" w:hAnsi="Times New Roman" w:cs="Times New Roman" w:hint="eastAsia"/>
          <w:dstrike/>
          <w:sz w:val="30"/>
          <w:szCs w:val="30"/>
        </w:rPr>
        <w:t>期转现保税</w:t>
      </w:r>
      <w:proofErr w:type="gramEnd"/>
      <w:r w:rsidRPr="003645A6">
        <w:rPr>
          <w:rFonts w:ascii="方正仿宋简体" w:eastAsia="方正仿宋简体" w:hAnsi="Times New Roman" w:cs="Times New Roman" w:hint="eastAsia"/>
          <w:dstrike/>
          <w:sz w:val="30"/>
          <w:szCs w:val="30"/>
        </w:rPr>
        <w:t>交割结算价＋保税升贴水）×保税交割数量</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 xml:space="preserve">（三）以上公式适用于消费税从量计征的期货品种，公式中升贴水为考虑交割品级、品质和仓库地区分布等因素对交割结算价的调整。公式中升贴水及相关费用由交易所另行发文通知。 </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遇国家税收政策调整的，交易所可对保税交割结算价的计算公式进行调整，并适时予以公布。</w:t>
      </w:r>
    </w:p>
    <w:p w:rsidR="00033883" w:rsidRPr="003645A6" w:rsidRDefault="00033883" w:rsidP="00033883">
      <w:pPr>
        <w:spacing w:line="520" w:lineRule="exact"/>
        <w:ind w:firstLineChars="200" w:firstLine="602"/>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b/>
          <w:dstrike/>
          <w:sz w:val="30"/>
          <w:szCs w:val="30"/>
        </w:rPr>
        <w:t>第十六条</w:t>
      </w:r>
      <w:r w:rsidRPr="003645A6">
        <w:rPr>
          <w:rFonts w:ascii="方正仿宋简体" w:eastAsia="方正仿宋简体" w:hAnsi="Times New Roman" w:cs="Times New Roman" w:hint="eastAsia"/>
          <w:dstrike/>
          <w:sz w:val="30"/>
          <w:szCs w:val="30"/>
        </w:rPr>
        <w:t xml:space="preserve"> 对实行保税交割的期货品种，交易所在每个合约到期后，同时公布当月合约含税交割结算价和保税交割结算价。</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第十七条</w:t>
      </w:r>
      <w:r w:rsidRPr="003645A6">
        <w:rPr>
          <w:rFonts w:ascii="方正仿宋简体" w:eastAsia="方正仿宋简体" w:hAnsi="Times New Roman" w:cs="Times New Roman" w:hint="eastAsia"/>
          <w:dstrike/>
          <w:sz w:val="30"/>
          <w:szCs w:val="30"/>
        </w:rPr>
        <w:t xml:space="preserve"> 保税标准仓单的交割发票流程</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（一）客户开发票给卖方期货公司会员；</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（二）卖方期货公司会员或卖方非期货公司会员开发票给交易所；</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（三）交易所开发票给买方期货公司会员或买方非期货公司会员；</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dstrike/>
          <w:sz w:val="30"/>
          <w:szCs w:val="30"/>
        </w:rPr>
        <w:t>（四）买方期货公司会员开发票给客户；</w:t>
      </w:r>
    </w:p>
    <w:p w:rsidR="00033883" w:rsidRPr="003645A6" w:rsidRDefault="00033883" w:rsidP="00033883">
      <w:pPr>
        <w:spacing w:line="520" w:lineRule="exact"/>
        <w:ind w:firstLineChars="200" w:firstLine="600"/>
        <w:rPr>
          <w:rFonts w:ascii="方正仿宋简体" w:eastAsia="方正仿宋简体" w:hAnsi="Times New Roman" w:cs="Times New Roman"/>
          <w:sz w:val="30"/>
          <w:szCs w:val="30"/>
        </w:rPr>
      </w:pPr>
      <w:r w:rsidRPr="003645A6">
        <w:rPr>
          <w:rFonts w:ascii="方正仿宋简体" w:eastAsia="方正仿宋简体" w:hAnsi="Times New Roman" w:cs="Times New Roman" w:hint="eastAsia"/>
          <w:dstrike/>
          <w:sz w:val="30"/>
          <w:szCs w:val="30"/>
        </w:rPr>
        <w:t>（五）发票的格式和内容应当符合交易所的规定。</w:t>
      </w:r>
    </w:p>
    <w:p w:rsidR="00033883" w:rsidRPr="003645A6" w:rsidRDefault="00033883" w:rsidP="00033883">
      <w:pPr>
        <w:tabs>
          <w:tab w:val="left" w:pos="420"/>
          <w:tab w:val="center" w:pos="4153"/>
          <w:tab w:val="right" w:pos="8306"/>
        </w:tabs>
        <w:snapToGrid w:val="0"/>
        <w:spacing w:line="520" w:lineRule="exact"/>
        <w:jc w:val="center"/>
        <w:rPr>
          <w:rFonts w:ascii="方正仿宋简体" w:eastAsia="方正仿宋简体" w:hAnsi="Times New Roman" w:cs="Times New Roman"/>
          <w:bCs/>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ascii="黑体" w:eastAsia="黑体" w:hAnsi="黑体" w:cs="Times New Roman"/>
          <w:bCs/>
          <w:dstrike/>
          <w:color w:val="000000"/>
          <w:sz w:val="30"/>
          <w:szCs w:val="30"/>
        </w:rPr>
      </w:pPr>
      <w:r w:rsidRPr="003645A6">
        <w:rPr>
          <w:rFonts w:ascii="黑体" w:eastAsia="黑体" w:hAnsi="黑体" w:cs="Times New Roman" w:hint="eastAsia"/>
          <w:bCs/>
          <w:dstrike/>
          <w:color w:val="000000"/>
          <w:sz w:val="30"/>
          <w:szCs w:val="30"/>
        </w:rPr>
        <w:t>第六章 附 则</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第十八条</w:t>
      </w:r>
      <w:r w:rsidRPr="003645A6">
        <w:rPr>
          <w:rFonts w:ascii="方正仿宋简体" w:eastAsia="方正仿宋简体" w:hAnsi="Times New Roman" w:cs="Times New Roman" w:hint="eastAsia"/>
          <w:dstrike/>
          <w:sz w:val="30"/>
          <w:szCs w:val="30"/>
        </w:rPr>
        <w:t xml:space="preserve"> 本细则的解释权属于上海期货交易所。 </w:t>
      </w:r>
    </w:p>
    <w:p w:rsidR="00033883"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第十九条</w:t>
      </w:r>
      <w:r w:rsidRPr="003645A6">
        <w:rPr>
          <w:rFonts w:ascii="方正仿宋简体" w:eastAsia="方正仿宋简体" w:hAnsi="Times New Roman" w:cs="Times New Roman" w:hint="eastAsia"/>
          <w:dstrike/>
          <w:sz w:val="30"/>
          <w:szCs w:val="30"/>
        </w:rPr>
        <w:t xml:space="preserve"> 本细则未尽事宜，参照上海期货交易所章程、交易规则及实施细则有关规定执行。 </w:t>
      </w:r>
    </w:p>
    <w:p w:rsidR="00033883" w:rsidRPr="003645A6" w:rsidRDefault="00033883" w:rsidP="00033883">
      <w:pPr>
        <w:spacing w:line="520" w:lineRule="exact"/>
        <w:ind w:firstLineChars="200" w:firstLine="602"/>
        <w:rPr>
          <w:rFonts w:ascii="方正仿宋简体" w:eastAsia="方正仿宋简体" w:hAnsi="Times New Roman" w:cs="Times New Roman"/>
          <w:b/>
          <w:sz w:val="30"/>
          <w:szCs w:val="30"/>
          <w:shd w:val="pct15" w:color="auto" w:fill="FFFFFF"/>
        </w:rPr>
      </w:pPr>
      <w:r w:rsidRPr="003645A6">
        <w:rPr>
          <w:rFonts w:ascii="方正仿宋简体" w:eastAsia="方正仿宋简体" w:hAnsi="Times New Roman" w:cs="Times New Roman" w:hint="eastAsia"/>
          <w:b/>
          <w:dstrike/>
          <w:sz w:val="30"/>
          <w:szCs w:val="30"/>
        </w:rPr>
        <w:t>第二十条</w:t>
      </w:r>
      <w:r w:rsidRPr="003645A6">
        <w:rPr>
          <w:rFonts w:ascii="方正仿宋简体" w:eastAsia="方正仿宋简体" w:hAnsi="Times New Roman" w:cs="Times New Roman" w:hint="eastAsia"/>
          <w:dstrike/>
          <w:sz w:val="30"/>
          <w:szCs w:val="30"/>
        </w:rPr>
        <w:t xml:space="preserve"> 本细则所称完税标准仓单、含税交割结算价是指</w:t>
      </w:r>
      <w:r w:rsidRPr="003645A6">
        <w:rPr>
          <w:rFonts w:ascii="方正仿宋简体" w:eastAsia="方正仿宋简体" w:hAnsi="Times New Roman" w:cs="Times New Roman" w:hint="eastAsia"/>
          <w:dstrike/>
          <w:sz w:val="30"/>
          <w:szCs w:val="30"/>
        </w:rPr>
        <w:lastRenderedPageBreak/>
        <w:t>上海期货交易所章程、交易规则和实施细则中的标准仓单、交割结算价。</w:t>
      </w:r>
    </w:p>
    <w:p w:rsidR="001356E1" w:rsidRPr="003645A6" w:rsidRDefault="00033883" w:rsidP="00033883">
      <w:pPr>
        <w:spacing w:line="520" w:lineRule="exact"/>
        <w:ind w:firstLineChars="200" w:firstLine="602"/>
        <w:rPr>
          <w:rFonts w:ascii="方正仿宋简体" w:eastAsia="方正仿宋简体" w:hAnsi="Times New Roman" w:cs="Times New Roman"/>
          <w:dstrike/>
          <w:sz w:val="30"/>
          <w:szCs w:val="30"/>
        </w:rPr>
      </w:pPr>
      <w:r w:rsidRPr="003645A6">
        <w:rPr>
          <w:rFonts w:ascii="方正仿宋简体" w:eastAsia="方正仿宋简体" w:hAnsi="Times New Roman" w:cs="Times New Roman" w:hint="eastAsia"/>
          <w:b/>
          <w:dstrike/>
          <w:sz w:val="30"/>
          <w:szCs w:val="30"/>
        </w:rPr>
        <w:t>第二十一条</w:t>
      </w:r>
      <w:r w:rsidRPr="003645A6">
        <w:rPr>
          <w:rFonts w:ascii="方正仿宋简体" w:eastAsia="方正仿宋简体" w:hAnsi="Times New Roman" w:cs="Times New Roman" w:hint="eastAsia"/>
          <w:dstrike/>
          <w:sz w:val="30"/>
          <w:szCs w:val="30"/>
        </w:rPr>
        <w:t xml:space="preserve"> 本细则自</w:t>
      </w:r>
      <w:r w:rsidRPr="003645A6">
        <w:rPr>
          <w:rFonts w:ascii="Times New Roman" w:eastAsia="方正仿宋简体" w:hAnsi="Times New Roman" w:cs="Times New Roman"/>
          <w:dstrike/>
          <w:sz w:val="30"/>
          <w:szCs w:val="30"/>
        </w:rPr>
        <w:t>2010</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dstrike/>
          <w:sz w:val="30"/>
          <w:szCs w:val="30"/>
        </w:rPr>
        <w:t>12</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24</w:t>
      </w:r>
      <w:r w:rsidRPr="003645A6">
        <w:rPr>
          <w:rFonts w:ascii="方正仿宋简体" w:eastAsia="方正仿宋简体" w:hAnsi="Times New Roman" w:cs="Times New Roman" w:hint="eastAsia"/>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上海期货交易所丁二烯橡胶厂库交割办法（试行）</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F1105B">
      <w:pPr>
        <w:spacing w:beforeLines="50" w:before="12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第一章 总 则</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为保证上海期货交易所（以下简称交易所）丁二烯橡胶期货交割业务的正常进行，规范丁二烯橡胶厂库（以下简称厂库）交割行为，根据《上海期货交易所交易规则》和有关实施细则，制定本办法。</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交易所厂库交割业务按本办法进行，交易所、会员、客户及厂库应当遵守本办法。</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厂库是指经交易所批准并指定的，从事丁二烯橡胶生产或贸易业务，为丁二烯橡胶期货合约的实物交割提供厂库标准仓单、货物、提货地及相关服务的企业法人或非法人组织。</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厂库的申请和审批、权利和义务、监督管理等规定参照《上海期货交易所指定交割仓库管理办法》相关条款执行。交易所有权根据申请人的财务状况、风险管理能力和运营稳健程度，豁免有关单位提供的担保函。</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w:t>
      </w:r>
      <w:proofErr w:type="gramStart"/>
      <w:r w:rsidRPr="003645A6">
        <w:rPr>
          <w:rFonts w:ascii="Times New Roman" w:eastAsia="方正仿宋简体" w:hAnsi="Times New Roman" w:cs="Times New Roman"/>
          <w:dstrike/>
          <w:sz w:val="30"/>
          <w:szCs w:val="30"/>
        </w:rPr>
        <w:t>单是指</w:t>
      </w:r>
      <w:proofErr w:type="gramEnd"/>
      <w:r w:rsidRPr="003645A6">
        <w:rPr>
          <w:rFonts w:ascii="Times New Roman" w:eastAsia="方正仿宋简体" w:hAnsi="Times New Roman" w:cs="Times New Roman"/>
          <w:dstrike/>
          <w:sz w:val="30"/>
          <w:szCs w:val="30"/>
        </w:rPr>
        <w:t>经交易所批准的厂库按照交易所规定的程序签发的在交易所标准仓单管理系统生成的实物提货凭证。</w:t>
      </w:r>
    </w:p>
    <w:p w:rsidR="00033883" w:rsidRPr="003645A6" w:rsidRDefault="00033883" w:rsidP="00F1105B">
      <w:pPr>
        <w:spacing w:beforeLines="50" w:before="12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第二章 厂库标准仓单的生成</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厂库签发厂库标准仓单前，需向交易所提交厂库标准仓单签发预报。预报内容包括品种、会员单位、货主名称、拟申请签发仓单数量等。</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厂库提供担保</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厂库在签发仓单之前需提交申请，并向交易所提供经交易所认可的担保。</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交易所审核</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交易所在核定库容允许并且厂库提供了符合规定的担保情况下，决定是否批准厂库签发厂库标准仓单。</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厂库核定库容是指厂库可以签发（含已签发且尚未注销）的厂库标准仓单的最大数量。</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厂库核定库容的确定和调整，需经交易所批准并予以公布。</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签发</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厂库接到交易所批准签发厂库标准仓单指令后，在标准仓单管理系统中按相关程序签发厂库标准仓单。</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第十条</w:t>
      </w:r>
      <w:r w:rsidRPr="003645A6">
        <w:rPr>
          <w:rFonts w:ascii="Times New Roman" w:eastAsia="方正仿宋简体" w:hAnsi="Times New Roman" w:cs="Times New Roman" w:hint="eastAsia"/>
          <w:b/>
          <w:dstrike/>
          <w:sz w:val="30"/>
          <w:szCs w:val="30"/>
        </w:rPr>
        <w:t xml:space="preserve"> </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生成厂库标准仓单流程</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厂库作为卖方，通过将厂库标准仓单直接签发给买方的</w:t>
      </w:r>
      <w:proofErr w:type="gramStart"/>
      <w:r w:rsidRPr="003645A6">
        <w:rPr>
          <w:rFonts w:ascii="Times New Roman" w:eastAsia="方正仿宋简体" w:hAnsi="Times New Roman" w:cs="Times New Roman"/>
          <w:dstrike/>
          <w:sz w:val="30"/>
          <w:szCs w:val="30"/>
        </w:rPr>
        <w:t>期转现业务</w:t>
      </w:r>
      <w:proofErr w:type="gramEnd"/>
      <w:r w:rsidRPr="003645A6">
        <w:rPr>
          <w:rFonts w:ascii="Times New Roman" w:eastAsia="方正仿宋简体" w:hAnsi="Times New Roman" w:cs="Times New Roman"/>
          <w:dstrike/>
          <w:sz w:val="30"/>
          <w:szCs w:val="30"/>
        </w:rPr>
        <w:t>流程如下：</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（一）持有同一交割月份期货合约的厂库和买方达成协议后，在</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申请期限内的某一交易日（申请日）</w:t>
      </w:r>
      <w:r w:rsidRPr="003645A6">
        <w:rPr>
          <w:rFonts w:ascii="Times New Roman" w:eastAsia="方正仿宋简体" w:hAnsi="Times New Roman" w:cs="Times New Roman"/>
          <w:dstrike/>
          <w:sz w:val="30"/>
          <w:szCs w:val="30"/>
        </w:rPr>
        <w:t>14:00</w:t>
      </w:r>
      <w:r w:rsidRPr="003645A6">
        <w:rPr>
          <w:rFonts w:ascii="Times New Roman" w:eastAsia="方正仿宋简体" w:hAnsi="Times New Roman" w:cs="Times New Roman"/>
          <w:dstrike/>
          <w:sz w:val="30"/>
          <w:szCs w:val="30"/>
        </w:rPr>
        <w:t>前，由任意一方通过标准仓单管理系统向交易所提交</w:t>
      </w:r>
      <w:proofErr w:type="gramStart"/>
      <w:r w:rsidRPr="003645A6">
        <w:rPr>
          <w:rFonts w:ascii="Times New Roman" w:eastAsia="方正仿宋简体" w:hAnsi="Times New Roman" w:cs="Times New Roman"/>
          <w:dstrike/>
          <w:sz w:val="30"/>
          <w:szCs w:val="30"/>
        </w:rPr>
        <w:t>期转现</w:t>
      </w:r>
      <w:proofErr w:type="gramEnd"/>
      <w:r w:rsidRPr="003645A6">
        <w:rPr>
          <w:rFonts w:ascii="Times New Roman" w:eastAsia="方正仿宋简体" w:hAnsi="Times New Roman" w:cs="Times New Roman"/>
          <w:dstrike/>
          <w:sz w:val="30"/>
          <w:szCs w:val="30"/>
        </w:rPr>
        <w:t>申请，同时提交签发厂库标准仓单申请号，经交易所批准进行期转现。</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（二）交易所在申请日的</w:t>
      </w:r>
      <w:r w:rsidRPr="003645A6">
        <w:rPr>
          <w:rFonts w:ascii="Times New Roman" w:eastAsia="方正仿宋简体" w:hAnsi="Times New Roman" w:cs="Times New Roman"/>
          <w:dstrike/>
          <w:sz w:val="30"/>
          <w:szCs w:val="30"/>
        </w:rPr>
        <w:t>15:00</w:t>
      </w:r>
      <w:r w:rsidRPr="003645A6">
        <w:rPr>
          <w:rFonts w:ascii="Times New Roman" w:eastAsia="方正仿宋简体" w:hAnsi="Times New Roman" w:cs="Times New Roman"/>
          <w:dstrike/>
          <w:sz w:val="30"/>
          <w:szCs w:val="30"/>
        </w:rPr>
        <w:t>之前，将各自持有的期货合约按照交易所规定的价格代为平仓。</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（三）货款由买方、卖方自行交付，厂库标准仓单由厂库按照本办法的相关流程，直接签发给买方。</w:t>
      </w:r>
    </w:p>
    <w:p w:rsidR="00033883" w:rsidRPr="003645A6" w:rsidRDefault="00033883" w:rsidP="00F1105B">
      <w:pPr>
        <w:spacing w:beforeLines="50" w:before="12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第三章 厂库标准仓单的流转</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厂库标准仓单可用于交割、转让、提货以及交易所规定的其他用途。但厂库以自己作为货主签发的厂库标准仓单不得作为保证金使用。</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厂库标准仓单用于交割的流程，与《上海期货交易所交割细则》中有关交割流程相同。</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厂库标准仓单的合法持有人在仓单持有期间，需向厂库支付仓储费；在货物出库时，需向厂库支付出库费。具体收费标准由交易所另行公布和调整。</w:t>
      </w:r>
    </w:p>
    <w:p w:rsidR="00033883" w:rsidRPr="003645A6" w:rsidRDefault="00033883" w:rsidP="00F1105B">
      <w:pPr>
        <w:spacing w:beforeLines="50" w:before="12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第四章 厂库标准仓单的注销</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厂库标准仓单注销是指厂库标准仓单合法持有人通过交易所标准仓单管理系统向厂库申请提货或转为在库现货，并由厂库办理厂库标准仓单退出流通手续的过程。</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日发货量的规定</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厂库的日发货量是指厂库在二十四小时以内安排期货商品发货的最低数量。厂库日发货量的确定和调整，需经交易所批准并予以公布。</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提货申请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（一）货主应在拟提货月前一月的</w:t>
      </w:r>
      <w:r w:rsidRPr="003645A6">
        <w:rPr>
          <w:rFonts w:ascii="Times New Roman" w:eastAsia="方正仿宋简体" w:hAnsi="Times New Roman" w:cs="Times New Roman"/>
          <w:dstrike/>
          <w:sz w:val="30"/>
          <w:szCs w:val="30"/>
        </w:rPr>
        <w:t>20</w:t>
      </w:r>
      <w:r w:rsidRPr="003645A6">
        <w:rPr>
          <w:rFonts w:ascii="Times New Roman" w:eastAsia="方正仿宋简体" w:hAnsi="Times New Roman" w:cs="Times New Roman"/>
          <w:dstrike/>
          <w:sz w:val="30"/>
          <w:szCs w:val="30"/>
        </w:rPr>
        <w:t>日之前通过标准仓单管理系统向厂库提交提货申请，申请内容包括数量、拟提货日、拟提货地、提货方式、提货计划（每日提货量）、提货人身份证明、联系方式等相关内容。</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lastRenderedPageBreak/>
        <w:t>（二）厂库在货主提交提货申请后的三个工作日内，参照货主提交的提货日、提货地等要求，确认货主的提货申请。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的，可选择并确定其中一天为提货日，并确定发货计划。如有异议的，可重新和厂库协商直至双方确定一致的提货日和发货计划。如协商不成的，厂库应该按申请提货</w:t>
      </w:r>
      <w:proofErr w:type="gramStart"/>
      <w:r w:rsidRPr="003645A6">
        <w:rPr>
          <w:rFonts w:ascii="Times New Roman" w:eastAsia="方正仿宋简体" w:hAnsi="Times New Roman" w:cs="Times New Roman"/>
          <w:dstrike/>
          <w:sz w:val="30"/>
          <w:szCs w:val="30"/>
        </w:rPr>
        <w:t>日先后</w:t>
      </w:r>
      <w:proofErr w:type="gramEnd"/>
      <w:r w:rsidRPr="003645A6">
        <w:rPr>
          <w:rFonts w:ascii="Times New Roman" w:eastAsia="方正仿宋简体" w:hAnsi="Times New Roman" w:cs="Times New Roman"/>
          <w:dstrike/>
          <w:sz w:val="30"/>
          <w:szCs w:val="30"/>
        </w:rPr>
        <w:t>次序发货，同一申请提货日，按申请提交先后排序。</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（三）因本条第（二）项所述多个货主同时申请提货而造成货主提货时间的延迟，厂库不承担经济责任。但厂库应及时报交易所书面备案，阐明原因。</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出库商品的生产日期</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出库商品生产日期应在货主和厂库之间已经确定的提货日之前六个月内。</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第十八条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溢短结算</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出库商品重量以出库商品包装标识净重或净含量计重。商品出库时发生的</w:t>
      </w:r>
      <w:proofErr w:type="gramStart"/>
      <w:r w:rsidRPr="003645A6">
        <w:rPr>
          <w:rFonts w:ascii="Times New Roman" w:eastAsia="方正仿宋简体" w:hAnsi="Times New Roman" w:cs="Times New Roman"/>
          <w:dstrike/>
          <w:sz w:val="30"/>
          <w:szCs w:val="30"/>
        </w:rPr>
        <w:t>溢短由厂库</w:t>
      </w:r>
      <w:proofErr w:type="gramEnd"/>
      <w:r w:rsidRPr="003645A6">
        <w:rPr>
          <w:rFonts w:ascii="Times New Roman" w:eastAsia="方正仿宋简体" w:hAnsi="Times New Roman" w:cs="Times New Roman"/>
          <w:dstrike/>
          <w:sz w:val="30"/>
          <w:szCs w:val="30"/>
        </w:rPr>
        <w:t>按照商品出库（厂库标准仓单注销日）</w:t>
      </w:r>
      <w:proofErr w:type="gramStart"/>
      <w:r w:rsidRPr="003645A6">
        <w:rPr>
          <w:rFonts w:ascii="Times New Roman" w:eastAsia="方正仿宋简体" w:hAnsi="Times New Roman" w:cs="Times New Roman"/>
          <w:dstrike/>
          <w:sz w:val="30"/>
          <w:szCs w:val="30"/>
        </w:rPr>
        <w:t>当日前</w:t>
      </w:r>
      <w:proofErr w:type="gramEnd"/>
      <w:r w:rsidRPr="003645A6">
        <w:rPr>
          <w:rFonts w:ascii="Times New Roman" w:eastAsia="方正仿宋简体" w:hAnsi="Times New Roman" w:cs="Times New Roman"/>
          <w:dstrike/>
          <w:sz w:val="30"/>
          <w:szCs w:val="30"/>
        </w:rPr>
        <w:t>一交易日交易所挂牌交易的最近月份对应期货合约的结算价与货主进行结算。</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第十九条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货主可自行到库提货或委托厂库代为发运，委托厂库代为发运时货主应到库监发。货主不到库监发，视为认可厂</w:t>
      </w:r>
      <w:r w:rsidRPr="003645A6">
        <w:rPr>
          <w:rFonts w:ascii="Times New Roman" w:eastAsia="方正仿宋简体" w:hAnsi="Times New Roman" w:cs="Times New Roman"/>
          <w:dstrike/>
          <w:sz w:val="30"/>
          <w:szCs w:val="30"/>
        </w:rPr>
        <w:lastRenderedPageBreak/>
        <w:t>库发货无误。</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货主提货时，应与厂库结清有关费用。</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厂库应保证出库丁二烯橡胶的质量符合交易所丁二烯期货合约规定的质量标准。丁二烯橡胶在出库时，厂库应向货主提供产品质量合格证书。</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厂库应当将每天向各货主发出的期货商品数量上报交易所，以备核查。</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厂库和货主应妥善保管商品发货和提货记录，作为解决纠纷的依据。</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货主应按约定的提货日和发货计划到厂库提货。过了</w:t>
      </w:r>
      <w:proofErr w:type="gramStart"/>
      <w:r w:rsidRPr="003645A6">
        <w:rPr>
          <w:rFonts w:ascii="Times New Roman" w:eastAsia="方正仿宋简体" w:hAnsi="Times New Roman" w:cs="Times New Roman"/>
          <w:dstrike/>
          <w:sz w:val="30"/>
          <w:szCs w:val="30"/>
        </w:rPr>
        <w:t>提货日但在</w:t>
      </w:r>
      <w:proofErr w:type="gramEnd"/>
      <w:r w:rsidRPr="003645A6">
        <w:rPr>
          <w:rFonts w:ascii="Times New Roman" w:eastAsia="方正仿宋简体" w:hAnsi="Times New Roman" w:cs="Times New Roman"/>
          <w:dstrike/>
          <w:sz w:val="30"/>
          <w:szCs w:val="30"/>
        </w:rPr>
        <w:t>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或因非厂库过错的原因而无法按约定的日发货计划提货，厂库仍应按照丁二烯橡胶期货合约规定的质量标准承担有关商品质量的责任，并按照当时各货主的提货情况统一安排发货计划，直至全部发完。货主应向厂</w:t>
      </w:r>
      <w:proofErr w:type="gramStart"/>
      <w:r w:rsidRPr="003645A6">
        <w:rPr>
          <w:rFonts w:ascii="Times New Roman" w:eastAsia="方正仿宋简体" w:hAnsi="Times New Roman" w:cs="Times New Roman"/>
          <w:dstrike/>
          <w:sz w:val="30"/>
          <w:szCs w:val="30"/>
        </w:rPr>
        <w:t>库支付</w:t>
      </w:r>
      <w:proofErr w:type="gramEnd"/>
      <w:r w:rsidRPr="003645A6">
        <w:rPr>
          <w:rFonts w:ascii="Times New Roman" w:eastAsia="方正仿宋简体" w:hAnsi="Times New Roman" w:cs="Times New Roman"/>
          <w:dstrike/>
          <w:sz w:val="30"/>
          <w:szCs w:val="30"/>
        </w:rPr>
        <w:t>滞纳金。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滞纳金金额</w:t>
      </w:r>
      <w:r w:rsidRPr="003645A6">
        <w:rPr>
          <w:rFonts w:ascii="Times New Roman" w:eastAsia="方正仿宋简体" w:hAnsi="Times New Roman" w:cs="Times New Roman"/>
          <w:dstrike/>
          <w:sz w:val="30"/>
          <w:szCs w:val="30"/>
        </w:rPr>
        <w:t>=3</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宋体" w:hAnsi="Times New Roman" w:cs="Times New Roman"/>
          <w:dstrike/>
          <w:sz w:val="30"/>
          <w:szCs w:val="30"/>
        </w:rPr>
        <w:t>•</w:t>
      </w:r>
      <w:r w:rsidRPr="003645A6">
        <w:rPr>
          <w:rFonts w:ascii="Times New Roman" w:eastAsia="方正仿宋简体" w:hAnsi="Times New Roman" w:cs="Times New Roman"/>
          <w:dstrike/>
          <w:sz w:val="30"/>
          <w:szCs w:val="30"/>
        </w:rPr>
        <w:t>天</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该批商品的滞留天数</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对因货主原因而造成发货延迟的处理，如双方约定另行协商处理，则按双方协商而定。</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货主未在约定的提货日后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日内（含第十五日）到厂库提货，厂库标准仓单被注销，货主须向厂库支付滞纳金，对应商品转为现货，具体提货事宜由双方自行协商。</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滞纳金金额</w:t>
      </w:r>
      <w:r w:rsidRPr="003645A6">
        <w:rPr>
          <w:rFonts w:ascii="Times New Roman" w:eastAsia="方正仿宋简体" w:hAnsi="Times New Roman" w:cs="Times New Roman"/>
          <w:dstrike/>
          <w:sz w:val="30"/>
          <w:szCs w:val="30"/>
        </w:rPr>
        <w:t>=35</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第二十六条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货主在提货日到库提货，厂库未按约定的发货</w:t>
      </w:r>
      <w:r w:rsidRPr="003645A6">
        <w:rPr>
          <w:rFonts w:ascii="Times New Roman" w:eastAsia="方正仿宋简体" w:hAnsi="Times New Roman" w:cs="Times New Roman"/>
          <w:dstrike/>
          <w:sz w:val="30"/>
          <w:szCs w:val="30"/>
        </w:rPr>
        <w:lastRenderedPageBreak/>
        <w:t>计划发货，但在约定的提货日后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日内（含第十五日）完成了相应商品的发货，厂库应向货主支付赔偿金。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赔偿金金额</w:t>
      </w:r>
      <w:r w:rsidRPr="003645A6">
        <w:rPr>
          <w:rFonts w:ascii="Times New Roman" w:eastAsia="方正仿宋简体" w:hAnsi="Times New Roman" w:cs="Times New Roman"/>
          <w:dstrike/>
          <w:sz w:val="30"/>
          <w:szCs w:val="30"/>
        </w:rPr>
        <w:t>=50</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按日发货计划应发而未发的商品数量</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第二十七条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日内（含第十五日）未完成按日发货计划相应商品的发货，货主可做如下选择：</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日向厂库提出自约定提货日后的第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日起，终止接受厂库应发而未发的剩余商品，厂库应当向货主返还货款并支付追加赔偿金。</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返还货款和追加赔偿金的金额</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赔偿结算价</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应发而未发的商品数量</w:t>
      </w:r>
      <w:r w:rsidRPr="003645A6">
        <w:rPr>
          <w:rFonts w:ascii="Times New Roman" w:eastAsia="方正仿宋简体" w:hAnsi="Times New Roman" w:cs="Times New Roman"/>
          <w:dstrike/>
          <w:sz w:val="30"/>
          <w:szCs w:val="30"/>
        </w:rPr>
        <w:t xml:space="preserve">×120% </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赔偿结算价为约定提货日后的第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日前一交易日交易所挂牌交易的最近月份对应的期货合约的结算价。</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日未向厂库提出终止接受厂库应发而未发的剩余商品，则剩余商品具体提货事宜由双方自行协商。</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第二十八条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当厂库发生第二十六条、第二十七条中的违约行为时，首先由厂库直接向货主支付赔偿金、返还货款和追加赔偿金。厂库未支付的或支付数额不足的，交易所按照以下步骤向货主支付：</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（一）动用厂库提供的担保方式支付；</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（二）交易所代为垫付，并通过包括法律程序在内的其他手段向厂库追索。</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第二十九条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当货主发生第二十四条、第二十五条中的违约行为时，首先由货主直接向厂库支付滞纳金。货主未支付的或支</w:t>
      </w:r>
      <w:r w:rsidRPr="003645A6">
        <w:rPr>
          <w:rFonts w:ascii="Times New Roman" w:eastAsia="方正仿宋简体" w:hAnsi="Times New Roman" w:cs="Times New Roman"/>
          <w:dstrike/>
          <w:sz w:val="30"/>
          <w:szCs w:val="30"/>
        </w:rPr>
        <w:lastRenderedPageBreak/>
        <w:t>付数额不足的，厂库可通过包括法律程序在内的其他手段向货主追索。</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当发生第二十四条、第二十五条、第二十六条、第二十七条所述情况而给厂库或货主其中一方造成损失的，如双方约定另行协商处理，则按双方协议而定。书面协议报交易所备案。</w:t>
      </w:r>
    </w:p>
    <w:p w:rsidR="00033883" w:rsidRPr="003645A6" w:rsidRDefault="00033883" w:rsidP="00033883">
      <w:pPr>
        <w:spacing w:line="560" w:lineRule="exact"/>
        <w:ind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第三十一条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因不可抗力导致无法发货或提货时，厂库和货主无需支付滞纳金或赔偿金。</w:t>
      </w:r>
    </w:p>
    <w:p w:rsidR="00033883" w:rsidRPr="003645A6" w:rsidRDefault="00033883" w:rsidP="00033883">
      <w:pPr>
        <w:spacing w:line="560" w:lineRule="exact"/>
        <w:ind w:firstLine="600"/>
        <w:rPr>
          <w:rFonts w:ascii="Times New Roman" w:eastAsia="方正仿宋简体" w:hAnsi="Times New Roman" w:cs="Times New Roman"/>
          <w:dstrike/>
          <w:kern w:val="0"/>
          <w:sz w:val="30"/>
          <w:szCs w:val="30"/>
        </w:rPr>
      </w:pPr>
      <w:r w:rsidRPr="003645A6">
        <w:rPr>
          <w:rFonts w:ascii="Times New Roman" w:eastAsia="方正仿宋简体" w:hAnsi="Times New Roman" w:cs="Times New Roman"/>
          <w:b/>
          <w:dstrike/>
          <w:sz w:val="30"/>
          <w:szCs w:val="30"/>
        </w:rPr>
        <w:t>第三十二条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kern w:val="0"/>
          <w:sz w:val="30"/>
          <w:szCs w:val="30"/>
        </w:rPr>
        <w:t>厂库标准仓单持有人和厂库经协商同意，可以在提交提货申请时选择协商提货的方式，另行确定发货时间和发货计划，除交易所另有规定外应当注销厂库标准仓单。</w:t>
      </w:r>
    </w:p>
    <w:p w:rsidR="00033883" w:rsidRPr="003645A6" w:rsidRDefault="00033883" w:rsidP="00033883">
      <w:pPr>
        <w:spacing w:line="560" w:lineRule="exact"/>
        <w:ind w:firstLine="600"/>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第三十三条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厂库标准仓单交割有效期的规定</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厂库标准仓单的交割有效期为厂库标准仓单生成年份的第二年的</w:t>
      </w:r>
      <w:r w:rsidRPr="003645A6">
        <w:rPr>
          <w:rFonts w:ascii="Times New Roman" w:eastAsia="方正仿宋简体" w:hAnsi="Times New Roman" w:cs="Times New Roman"/>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30</w:t>
      </w:r>
      <w:r w:rsidRPr="003645A6">
        <w:rPr>
          <w:rFonts w:ascii="Times New Roman" w:eastAsia="方正仿宋简体" w:hAnsi="Times New Roman" w:cs="Times New Roman"/>
          <w:dstrike/>
          <w:sz w:val="30"/>
          <w:szCs w:val="30"/>
        </w:rPr>
        <w:t>日，厂库标准仓单超过交割有效期不得用于期货交割。货主应当在厂库标准仓单有效期届满前申请提货或者转为现货提单，并注销厂库标准仓单。厂库标准仓单超过有效期的，对应商品转为现货，厂库标准仓单自动注销。提货方式由厂库与货主另行协商确定。</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第三十四条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厂库标准仓单被注销后，厂库可向交易所申请调整担保数额。</w:t>
      </w:r>
    </w:p>
    <w:p w:rsidR="00033883" w:rsidRPr="003645A6" w:rsidRDefault="00033883" w:rsidP="00033883">
      <w:pPr>
        <w:spacing w:line="560" w:lineRule="exact"/>
        <w:ind w:firstLineChars="200" w:firstLine="602"/>
        <w:rPr>
          <w:rFonts w:ascii="Times New Roman" w:eastAsia="方正仿宋简体" w:hAnsi="Times New Roman" w:cs="Times New Roman"/>
          <w:b/>
          <w:dstrike/>
          <w:sz w:val="30"/>
          <w:szCs w:val="30"/>
        </w:rPr>
      </w:pPr>
      <w:r w:rsidRPr="003645A6">
        <w:rPr>
          <w:rFonts w:ascii="Times New Roman" w:eastAsia="方正仿宋简体" w:hAnsi="Times New Roman" w:cs="Times New Roman"/>
          <w:b/>
          <w:dstrike/>
          <w:sz w:val="30"/>
          <w:szCs w:val="30"/>
        </w:rPr>
        <w:t>第三十五条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质量争议处理</w:t>
      </w:r>
    </w:p>
    <w:p w:rsidR="00033883" w:rsidRPr="003645A6" w:rsidRDefault="00033883" w:rsidP="00033883">
      <w:pPr>
        <w:spacing w:line="56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若提货方对交割商品的质量有异议的，须在仓单注销完成后二十个工作日内（交割商品应当在厂库提货地内），向交易所提出书面申请，并须同时提供交易所指定检验机构出具的质量鉴定</w:t>
      </w:r>
      <w:r w:rsidRPr="003645A6">
        <w:rPr>
          <w:rFonts w:ascii="Times New Roman" w:eastAsia="方正仿宋简体" w:hAnsi="Times New Roman" w:cs="Times New Roman"/>
          <w:dstrike/>
          <w:sz w:val="30"/>
          <w:szCs w:val="30"/>
        </w:rPr>
        <w:lastRenderedPageBreak/>
        <w:t>结论。逾期未提出申请的，视为提货方对所交割商品无异议，交易所不再受理交割商品有异议的申请。</w:t>
      </w:r>
    </w:p>
    <w:p w:rsidR="00033883" w:rsidRPr="003645A6" w:rsidRDefault="00033883" w:rsidP="00F1105B">
      <w:pPr>
        <w:spacing w:beforeLines="50" w:before="120" w:line="56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dstrike/>
          <w:sz w:val="30"/>
          <w:szCs w:val="30"/>
        </w:rPr>
        <w:t>第五章 附 则</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六</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本办法的解释权属于上海期货交易所。</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七</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本办法未尽事宜，参照上海期货交易所仓库标准仓单和交割相关规定执行。</w:t>
      </w:r>
    </w:p>
    <w:p w:rsidR="00033883" w:rsidRPr="003645A6" w:rsidRDefault="00033883" w:rsidP="00033883">
      <w:pPr>
        <w:spacing w:line="56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b/>
          <w:dstrike/>
          <w:sz w:val="30"/>
          <w:szCs w:val="30"/>
        </w:rPr>
        <w:t>第三十</w:t>
      </w:r>
      <w:r w:rsidRPr="003645A6">
        <w:rPr>
          <w:rFonts w:ascii="Times New Roman" w:eastAsia="方正仿宋简体" w:hAnsi="Times New Roman" w:cs="Times New Roman" w:hint="eastAsia"/>
          <w:b/>
          <w:dstrike/>
          <w:sz w:val="30"/>
          <w:szCs w:val="30"/>
        </w:rPr>
        <w:t>八</w:t>
      </w:r>
      <w:r w:rsidRPr="003645A6">
        <w:rPr>
          <w:rFonts w:ascii="Times New Roman" w:eastAsia="方正仿宋简体" w:hAnsi="Times New Roman" w:cs="Times New Roman"/>
          <w:b/>
          <w:dstrike/>
          <w:sz w:val="30"/>
          <w:szCs w:val="30"/>
        </w:rPr>
        <w:t>条</w:t>
      </w:r>
      <w:r w:rsidRPr="003645A6">
        <w:rPr>
          <w:rFonts w:ascii="Times New Roman" w:eastAsia="方正仿宋简体" w:hAnsi="Times New Roman" w:cs="Times New Roman" w:hint="eastAsia"/>
          <w:b/>
          <w:dstrike/>
          <w:sz w:val="30"/>
          <w:szCs w:val="30"/>
        </w:rPr>
        <w:t xml:space="preserve"> </w:t>
      </w:r>
      <w:r w:rsidRPr="003645A6">
        <w:rPr>
          <w:rFonts w:ascii="Times New Roman" w:eastAsia="方正仿宋简体" w:hAnsi="Times New Roman" w:cs="Times New Roman"/>
          <w:dstrike/>
          <w:sz w:val="30"/>
          <w:szCs w:val="30"/>
        </w:rPr>
        <w:t>本办法自</w:t>
      </w:r>
      <w:r w:rsidRPr="003645A6">
        <w:rPr>
          <w:rFonts w:ascii="Times New Roman" w:eastAsia="方正仿宋简体" w:hAnsi="Times New Roman" w:cs="Times New Roman"/>
          <w:dstrike/>
          <w:sz w:val="30"/>
          <w:szCs w:val="30"/>
        </w:rPr>
        <w:t>2023</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hint="eastAsia"/>
          <w:dstrike/>
          <w:sz w:val="30"/>
          <w:szCs w:val="30"/>
        </w:rPr>
        <w:t>7</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hint="eastAsia"/>
          <w:dstrike/>
          <w:sz w:val="30"/>
          <w:szCs w:val="30"/>
        </w:rPr>
        <w:t>28</w:t>
      </w:r>
      <w:r w:rsidRPr="003645A6">
        <w:rPr>
          <w:rFonts w:ascii="Times New Roman" w:eastAsia="方正仿宋简体" w:hAnsi="Times New Roman" w:cs="Times New Roman"/>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3645A6">
      <w:pPr>
        <w:jc w:val="center"/>
        <w:rPr>
          <w:rFonts w:ascii="方正大标宋简体" w:eastAsia="方正大标宋简体" w:hAnsi="Times New Roman" w:cs="Times New Roman"/>
          <w:dstrike/>
          <w:sz w:val="40"/>
          <w:szCs w:val="40"/>
        </w:rPr>
      </w:pPr>
    </w:p>
    <w:p w:rsidR="00D26623" w:rsidRDefault="00D26623" w:rsidP="003645A6">
      <w:pPr>
        <w:jc w:val="center"/>
        <w:rPr>
          <w:rFonts w:ascii="方正大标宋简体" w:eastAsia="方正大标宋简体" w:hAnsi="Times New Roman" w:cs="Times New Roman"/>
          <w:dstrike/>
          <w:sz w:val="40"/>
          <w:szCs w:val="40"/>
        </w:rPr>
      </w:pPr>
    </w:p>
    <w:p w:rsidR="00D26623" w:rsidRPr="00D26623" w:rsidRDefault="00D26623" w:rsidP="003645A6">
      <w:pPr>
        <w:jc w:val="center"/>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上海期货交易所黄金期货交割实施细则</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rPr>
          <w:rFonts w:ascii="Times New Roman" w:eastAsia="方正黑体简体" w:hAnsi="Times New Roman" w:cs="Times New Roman"/>
          <w:bCs/>
          <w:dstrike/>
          <w:color w:val="00000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第一章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总</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为保证上海期货交易所（以下简称交易所）黄金期货交割业务的正常进行，规范实物交割行为，根据《上海期货交易所交易规则》，制定本细则</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交易所黄金期货交割以及相关的交割结算、出入库溢短结算及发票流程业务按本细则进行，交易所、会员、客户（即投资者）及指定交割金库等应当遵守本细则</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第二章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交割流程</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实物交割是指期货合约到期时，交易双方通过该期货合约所载商品所有权的转移</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了结到期未平仓合约的过程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在合约最后交易日后，所有未平仓合约的持有者应当以实物交割方式履约。客户的实物交割应当由会员办理，并以会员名义在交易所进行。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自然人客户不得进行黄金实物交割。某一黄金期货合约最后交易日前第</w:t>
      </w:r>
      <w:r w:rsidRPr="003645A6">
        <w:rPr>
          <w:rFonts w:ascii="Times New Roman" w:eastAsia="方正仿宋简体" w:hAnsi="Times New Roman" w:cs="Times New Roman" w:hint="eastAsia"/>
          <w:dstrike/>
          <w:color w:val="000000"/>
          <w:kern w:val="0"/>
          <w:sz w:val="30"/>
          <w:szCs w:val="30"/>
        </w:rPr>
        <w:t>五</w:t>
      </w:r>
      <w:r w:rsidRPr="003645A6">
        <w:rPr>
          <w:rFonts w:ascii="Times New Roman" w:eastAsia="方正仿宋简体" w:hAnsi="Times New Roman" w:cs="Times New Roman"/>
          <w:dstrike/>
          <w:color w:val="000000"/>
          <w:kern w:val="0"/>
          <w:sz w:val="30"/>
          <w:szCs w:val="30"/>
        </w:rPr>
        <w:t>个交易日收盘后，自然人客户该黄金期货合约的持仓应当为</w:t>
      </w:r>
      <w:r w:rsidRPr="003645A6">
        <w:rPr>
          <w:rFonts w:ascii="Times New Roman" w:eastAsia="方正仿宋简体" w:hAnsi="Times New Roman" w:cs="Times New Roman"/>
          <w:dstrike/>
          <w:color w:val="000000"/>
          <w:kern w:val="0"/>
          <w:sz w:val="30"/>
          <w:szCs w:val="30"/>
        </w:rPr>
        <w:t>0</w:t>
      </w:r>
      <w:r w:rsidRPr="003645A6">
        <w:rPr>
          <w:rFonts w:ascii="Times New Roman" w:eastAsia="方正仿宋简体" w:hAnsi="Times New Roman" w:cs="Times New Roman"/>
          <w:dstrike/>
          <w:color w:val="000000"/>
          <w:kern w:val="0"/>
          <w:sz w:val="30"/>
          <w:szCs w:val="30"/>
        </w:rPr>
        <w:t>手。自最后交易日前第</w:t>
      </w:r>
      <w:r w:rsidRPr="003645A6">
        <w:rPr>
          <w:rFonts w:ascii="Times New Roman" w:eastAsia="方正仿宋简体" w:hAnsi="Times New Roman" w:cs="Times New Roman" w:hint="eastAsia"/>
          <w:dstrike/>
          <w:color w:val="000000"/>
          <w:kern w:val="0"/>
          <w:sz w:val="30"/>
          <w:szCs w:val="30"/>
        </w:rPr>
        <w:t>四</w:t>
      </w:r>
      <w:r w:rsidRPr="003645A6">
        <w:rPr>
          <w:rFonts w:ascii="Times New Roman" w:eastAsia="方正仿宋简体" w:hAnsi="Times New Roman" w:cs="Times New Roman"/>
          <w:dstrike/>
          <w:color w:val="000000"/>
          <w:kern w:val="0"/>
          <w:sz w:val="30"/>
          <w:szCs w:val="30"/>
        </w:rPr>
        <w:t>个交易日起，对自然人客户的该月份持仓</w:t>
      </w:r>
      <w:r w:rsidRPr="003645A6">
        <w:rPr>
          <w:rFonts w:ascii="Times New Roman" w:eastAsia="方正仿宋简体" w:hAnsi="Times New Roman" w:cs="Times New Roman" w:hint="eastAsia"/>
          <w:dstrike/>
          <w:color w:val="000000"/>
          <w:kern w:val="0"/>
          <w:sz w:val="30"/>
          <w:szCs w:val="30"/>
        </w:rPr>
        <w:t>按照</w:t>
      </w:r>
      <w:r w:rsidRPr="003645A6">
        <w:rPr>
          <w:rFonts w:ascii="Times New Roman" w:eastAsia="方正仿宋简体" w:hAnsi="Times New Roman" w:cs="Times New Roman"/>
          <w:dstrike/>
          <w:color w:val="000000"/>
          <w:kern w:val="0"/>
          <w:sz w:val="30"/>
          <w:szCs w:val="30"/>
        </w:rPr>
        <w:t>交易所</w:t>
      </w:r>
      <w:r w:rsidRPr="003645A6">
        <w:rPr>
          <w:rFonts w:ascii="Times New Roman" w:eastAsia="方正仿宋简体" w:hAnsi="Times New Roman" w:cs="Times New Roman" w:hint="eastAsia"/>
          <w:dstrike/>
          <w:color w:val="000000"/>
          <w:kern w:val="0"/>
          <w:sz w:val="30"/>
          <w:szCs w:val="30"/>
        </w:rPr>
        <w:t>的规定</w:t>
      </w:r>
      <w:r w:rsidRPr="003645A6">
        <w:rPr>
          <w:rFonts w:ascii="Times New Roman" w:eastAsia="方正仿宋简体" w:hAnsi="Times New Roman" w:cs="Times New Roman"/>
          <w:dstrike/>
          <w:color w:val="000000"/>
          <w:kern w:val="0"/>
          <w:sz w:val="30"/>
          <w:szCs w:val="30"/>
        </w:rPr>
        <w:t>强行平仓。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实物交割应当在合约规定的交割期内完成。交割期</w:t>
      </w:r>
      <w:r w:rsidRPr="003645A6">
        <w:rPr>
          <w:rFonts w:ascii="Times New Roman" w:eastAsia="方正仿宋简体" w:hAnsi="Times New Roman" w:cs="Times New Roman"/>
          <w:dstrike/>
          <w:color w:val="000000"/>
          <w:kern w:val="0"/>
          <w:sz w:val="30"/>
          <w:szCs w:val="30"/>
        </w:rPr>
        <w:lastRenderedPageBreak/>
        <w:t>为该合约最后交易日后第一个工作日。该工作日称为交割日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交割程序</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（一）卖方交标准仓单。卖方在交割日</w:t>
      </w:r>
      <w:r w:rsidRPr="003645A6">
        <w:rPr>
          <w:rFonts w:ascii="Times New Roman" w:eastAsia="方正仿宋简体" w:hAnsi="Times New Roman" w:cs="Times New Roman"/>
          <w:dstrike/>
          <w:color w:val="000000"/>
          <w:kern w:val="0"/>
          <w:sz w:val="30"/>
          <w:szCs w:val="30"/>
        </w:rPr>
        <w:t>12:00</w:t>
      </w:r>
      <w:r w:rsidRPr="003645A6">
        <w:rPr>
          <w:rFonts w:ascii="Times New Roman" w:eastAsia="方正仿宋简体" w:hAnsi="Times New Roman" w:cs="Times New Roman"/>
          <w:dstrike/>
          <w:color w:val="000000"/>
          <w:kern w:val="0"/>
          <w:sz w:val="30"/>
          <w:szCs w:val="30"/>
        </w:rPr>
        <w:t>之前，将已经付清仓储费用的有效标准仓单交交易所。仓储费用由卖方支付到</w:t>
      </w:r>
      <w:r w:rsidRPr="003645A6">
        <w:rPr>
          <w:rFonts w:ascii="Times New Roman" w:eastAsia="方正仿宋简体" w:hAnsi="Times New Roman" w:cs="Times New Roman" w:hint="eastAsia"/>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（含当日），以后的仓储费用由买方支付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（二）交易所分配标准仓单</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（三）买方交款、取单。交易所于交割日结算时以内转方式划转买方交割货款并清退其相应的保证金，买方于当日结算后取得黄金标准仓单。</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（四）卖方收款。交易所于交割日结算时以内转方式划转卖方交割货款</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标准仓单在交易所进行实物交割的，其流转程序如下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（一）卖方客户将标准仓单授权给卖方会员以办理实物交割业务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（二）卖方会员将标准仓单提交给交易所</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（三）交易所将标准仓单分配给买方会员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（四）买方会员将标准仓单分配给买方客户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第三章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入库与出库</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到期合约的实物交割地点为交易所指定交割金库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入库申报（交割预报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货主向指定交割金库发货前，应当向交易所办理入库申报（交割预报），内容包括品种、</w:t>
      </w:r>
      <w:r w:rsidRPr="003645A6">
        <w:rPr>
          <w:rFonts w:ascii="Times New Roman" w:eastAsia="方正仿宋简体" w:hAnsi="Times New Roman" w:cs="Times New Roman" w:hint="eastAsia"/>
          <w:dstrike/>
          <w:color w:val="000000"/>
          <w:kern w:val="0"/>
          <w:sz w:val="30"/>
          <w:szCs w:val="30"/>
        </w:rPr>
        <w:t>商标、品级</w:t>
      </w:r>
      <w:r w:rsidRPr="003645A6">
        <w:rPr>
          <w:rFonts w:ascii="Times New Roman" w:eastAsia="方正仿宋简体" w:hAnsi="Times New Roman" w:cs="Times New Roman"/>
          <w:dstrike/>
          <w:color w:val="000000"/>
          <w:kern w:val="0"/>
          <w:sz w:val="30"/>
          <w:szCs w:val="30"/>
        </w:rPr>
        <w:t>、数量及拟交货地等。</w:t>
      </w:r>
      <w:r w:rsidRPr="003645A6">
        <w:rPr>
          <w:rFonts w:ascii="Times New Roman" w:eastAsia="方正仿宋简体" w:hAnsi="Times New Roman" w:cs="Times New Roman"/>
          <w:dstrike/>
          <w:color w:val="000000"/>
          <w:kern w:val="0"/>
          <w:sz w:val="30"/>
          <w:szCs w:val="30"/>
        </w:rPr>
        <w:lastRenderedPageBreak/>
        <w:t>客户的申报应当通过其委托的会员办理。</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入库申报审批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交易所在库容允许情况下，考虑货主意愿，在</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w:t>
      </w:r>
      <w:r w:rsidRPr="003645A6">
        <w:rPr>
          <w:rFonts w:ascii="Times New Roman" w:eastAsia="方正仿宋简体" w:hAnsi="Times New Roman" w:cs="Times New Roman" w:hint="eastAsia"/>
          <w:dstrike/>
          <w:color w:val="000000"/>
          <w:kern w:val="0"/>
          <w:sz w:val="30"/>
          <w:szCs w:val="30"/>
        </w:rPr>
        <w:t>工作日内</w:t>
      </w:r>
      <w:r w:rsidRPr="003645A6">
        <w:rPr>
          <w:rFonts w:ascii="Times New Roman" w:eastAsia="方正仿宋简体" w:hAnsi="Times New Roman" w:cs="Times New Roman"/>
          <w:dstrike/>
          <w:color w:val="000000"/>
          <w:kern w:val="0"/>
          <w:sz w:val="30"/>
          <w:szCs w:val="30"/>
        </w:rPr>
        <w:t>指定货主交金金库。货主应在交易所规定的有效期</w:t>
      </w:r>
      <w:proofErr w:type="gramStart"/>
      <w:r w:rsidRPr="003645A6">
        <w:rPr>
          <w:rFonts w:ascii="Times New Roman" w:eastAsia="方正仿宋简体" w:hAnsi="Times New Roman" w:cs="Times New Roman"/>
          <w:dstrike/>
          <w:color w:val="000000"/>
          <w:kern w:val="0"/>
          <w:sz w:val="30"/>
          <w:szCs w:val="30"/>
        </w:rPr>
        <w:t>内向已</w:t>
      </w:r>
      <w:proofErr w:type="gramEnd"/>
      <w:r w:rsidRPr="003645A6">
        <w:rPr>
          <w:rFonts w:ascii="Times New Roman" w:eastAsia="方正仿宋简体" w:hAnsi="Times New Roman" w:cs="Times New Roman"/>
          <w:dstrike/>
          <w:color w:val="000000"/>
          <w:kern w:val="0"/>
          <w:sz w:val="30"/>
          <w:szCs w:val="30"/>
        </w:rPr>
        <w:t>批准的入库申报中确定的指定交割金库发货。未经过交易所批准入库或未在规定的有效期内入库的金锭不能用于交割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（一）国产金锭运抵指定交割金库时，应当由交易所注册黄金品牌企业已备案的指定存货人员办理入库手续</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（二）进口金锭运抵指定交割金库时，应当由相应的进口银行已备案的指定存货人员办理入库手续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（三）同一库内现货金锭转做标准仓单，应当提供由该批金锭相应生产厂方或进口银行直接办理入库手续的有效证明及其他相关证明</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（四）指定交割金库应对到库金锭及相关单证进行检验审核。检验分为质量检验和数（重）量检验两部分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国产金锭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）入库金锭的质量检验以生产企业的质量证明书为准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）入库金锭的数（重）量检验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指定交割金库核对生产企业的质量证明书和装箱单，对入库金锭进行点数，并对金锭逐一复磅。在规定的磅差范围内，</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克的金锭以生产企业的质量证明书和装箱单标识毛重为准；</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克的金锭毛重不得小于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进口金锭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）入库金锭的质量检验以金锭标识和相应质量证明为准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）入库金锭的数（重）量检验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指定交割金库对入库金锭进行点数并逐一复磅。</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克的金锭毛重以指定交割金库的复磅为准；</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克的金锭毛重不得低于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货主监收</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入库时，货主应到指定交割金库监收；货主不</w:t>
      </w:r>
      <w:proofErr w:type="gramStart"/>
      <w:r w:rsidRPr="003645A6">
        <w:rPr>
          <w:rFonts w:ascii="Times New Roman" w:eastAsia="方正仿宋简体" w:hAnsi="Times New Roman" w:cs="Times New Roman"/>
          <w:dstrike/>
          <w:color w:val="000000"/>
          <w:kern w:val="0"/>
          <w:sz w:val="30"/>
          <w:szCs w:val="30"/>
        </w:rPr>
        <w:t>到库监收</w:t>
      </w:r>
      <w:proofErr w:type="gramEnd"/>
      <w:r w:rsidRPr="003645A6">
        <w:rPr>
          <w:rFonts w:ascii="Times New Roman" w:eastAsia="方正仿宋简体" w:hAnsi="Times New Roman" w:cs="Times New Roman"/>
          <w:dstrike/>
          <w:color w:val="000000"/>
          <w:kern w:val="0"/>
          <w:sz w:val="30"/>
          <w:szCs w:val="30"/>
        </w:rPr>
        <w:t>的，视为货主同意指定交割金库的检验结果</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签发标准仓单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t>金锭入库完毕验收合格后，指定交割金库签发标准仓单，货主通过标准仓单管理系统予以确认，货主确认</w:t>
      </w:r>
      <w:proofErr w:type="gramStart"/>
      <w:r w:rsidRPr="003645A6">
        <w:rPr>
          <w:rFonts w:ascii="Times New Roman" w:eastAsia="方正仿宋简体" w:hAnsi="Times New Roman" w:cs="Times New Roman" w:hint="eastAsia"/>
          <w:dstrike/>
          <w:color w:val="000000"/>
          <w:kern w:val="0"/>
          <w:sz w:val="30"/>
          <w:szCs w:val="30"/>
        </w:rPr>
        <w:t>后标准</w:t>
      </w:r>
      <w:proofErr w:type="gramEnd"/>
      <w:r w:rsidRPr="003645A6">
        <w:rPr>
          <w:rFonts w:ascii="Times New Roman" w:eastAsia="方正仿宋简体" w:hAnsi="Times New Roman" w:cs="Times New Roman" w:hint="eastAsia"/>
          <w:dstrike/>
          <w:color w:val="000000"/>
          <w:kern w:val="0"/>
          <w:sz w:val="30"/>
          <w:szCs w:val="30"/>
        </w:rPr>
        <w:t>仓单生效，货主确认当天为标准仓单生效日。标准仓单生效日或者标准仓单生效日后第一个交易日，交易所对溢</w:t>
      </w:r>
      <w:proofErr w:type="gramStart"/>
      <w:r w:rsidRPr="003645A6">
        <w:rPr>
          <w:rFonts w:ascii="Times New Roman" w:eastAsia="方正仿宋简体" w:hAnsi="Times New Roman" w:cs="Times New Roman" w:hint="eastAsia"/>
          <w:dstrike/>
          <w:color w:val="000000"/>
          <w:kern w:val="0"/>
          <w:sz w:val="30"/>
          <w:szCs w:val="30"/>
        </w:rPr>
        <w:t>短进行</w:t>
      </w:r>
      <w:proofErr w:type="gramEnd"/>
      <w:r w:rsidRPr="003645A6">
        <w:rPr>
          <w:rFonts w:ascii="Times New Roman" w:eastAsia="方正仿宋简体" w:hAnsi="Times New Roman" w:cs="Times New Roman" w:hint="eastAsia"/>
          <w:dstrike/>
          <w:color w:val="000000"/>
          <w:kern w:val="0"/>
          <w:sz w:val="30"/>
          <w:szCs w:val="30"/>
        </w:rPr>
        <w:t>结算。</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出库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（一）货主提货时，应通过标准仓单管理系统提交出库申请，并选择提货地，交易所在货主选择的提货地内统筹安排提货金库，并在货主提交提货申请后的五个</w:t>
      </w:r>
      <w:r w:rsidRPr="003645A6">
        <w:rPr>
          <w:rFonts w:ascii="Times New Roman" w:eastAsia="方正仿宋简体" w:hAnsi="Times New Roman" w:cs="Times New Roman" w:hint="eastAsia"/>
          <w:dstrike/>
          <w:color w:val="000000"/>
          <w:kern w:val="0"/>
          <w:sz w:val="30"/>
          <w:szCs w:val="30"/>
        </w:rPr>
        <w:t>工作日内</w:t>
      </w:r>
      <w:r w:rsidRPr="003645A6">
        <w:rPr>
          <w:rFonts w:ascii="Times New Roman" w:eastAsia="方正仿宋简体" w:hAnsi="Times New Roman" w:cs="Times New Roman"/>
          <w:dstrike/>
          <w:color w:val="000000"/>
          <w:kern w:val="0"/>
          <w:sz w:val="30"/>
          <w:szCs w:val="30"/>
        </w:rPr>
        <w:t>确定其中一个</w:t>
      </w:r>
      <w:r w:rsidRPr="003645A6">
        <w:rPr>
          <w:rFonts w:ascii="Times New Roman" w:eastAsia="方正仿宋简体" w:hAnsi="Times New Roman" w:cs="Times New Roman" w:hint="eastAsia"/>
          <w:dstrike/>
          <w:color w:val="000000"/>
          <w:kern w:val="0"/>
          <w:sz w:val="30"/>
          <w:szCs w:val="30"/>
        </w:rPr>
        <w:t>工作日</w:t>
      </w:r>
      <w:r w:rsidRPr="003645A6">
        <w:rPr>
          <w:rFonts w:ascii="Times New Roman" w:eastAsia="方正仿宋简体" w:hAnsi="Times New Roman" w:cs="Times New Roman"/>
          <w:dstrike/>
          <w:color w:val="000000"/>
          <w:kern w:val="0"/>
          <w:sz w:val="30"/>
          <w:szCs w:val="30"/>
        </w:rPr>
        <w:t>为发货日</w:t>
      </w:r>
      <w:r w:rsidRPr="003645A6">
        <w:rPr>
          <w:rFonts w:ascii="Times New Roman" w:eastAsia="方正仿宋简体" w:hAnsi="Times New Roman" w:cs="Times New Roman" w:hint="eastAsia"/>
          <w:dstrike/>
          <w:color w:val="000000"/>
          <w:kern w:val="0"/>
          <w:sz w:val="30"/>
          <w:szCs w:val="30"/>
        </w:rPr>
        <w:t>，货主应当自发货日起两个工作日之内到库提金。在发货前，交易所通过标准仓单管理系统将发货信息通知货主，该工作日为发货通知日（可与发货日同一天）</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（二）交易所根据已选定的出库金锭，在发货通知日对出库金锭进行溢短结算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（三）货主提货时，应在标准仓单管理系统输入提货密码，并提供有效身份证件，指定交割金库在对提货者身份审核无误后</w:t>
      </w:r>
      <w:r w:rsidRPr="003645A6">
        <w:rPr>
          <w:rFonts w:ascii="Times New Roman" w:eastAsia="方正仿宋简体" w:hAnsi="Times New Roman" w:cs="Times New Roman"/>
          <w:dstrike/>
          <w:color w:val="000000"/>
          <w:kern w:val="0"/>
          <w:sz w:val="30"/>
          <w:szCs w:val="30"/>
        </w:rPr>
        <w:lastRenderedPageBreak/>
        <w:t>予以发货</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（四）填制标准仓单出库确认单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指定交割金库发货时，应</w:t>
      </w:r>
      <w:r w:rsidRPr="003645A6">
        <w:rPr>
          <w:rFonts w:ascii="Times New Roman" w:eastAsia="方正仿宋简体" w:hAnsi="Times New Roman" w:cs="Times New Roman" w:hint="eastAsia"/>
          <w:dstrike/>
          <w:color w:val="000000"/>
          <w:kern w:val="0"/>
          <w:sz w:val="30"/>
          <w:szCs w:val="30"/>
        </w:rPr>
        <w:t>打印</w:t>
      </w:r>
      <w:r w:rsidRPr="003645A6">
        <w:rPr>
          <w:rFonts w:ascii="Times New Roman" w:eastAsia="方正仿宋简体" w:hAnsi="Times New Roman" w:cs="Times New Roman"/>
          <w:dstrike/>
          <w:color w:val="000000"/>
          <w:kern w:val="0"/>
          <w:sz w:val="30"/>
          <w:szCs w:val="30"/>
        </w:rPr>
        <w:t>《标准仓单出库确认单》（一式二份，货主和指定交割金库各执一份），并妥善保管备查</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（五）货主提交提货申请后，如逾期不到库提货，仓单将被注销，对应金锭转成现货。转成现货金锭的有关费用由货主和金库自行协商结算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受理质量数（重）量争议</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若提货方对交割金锭的质量数（重）量有异议的，应当在指定交割金库内实物交收时当场提出，并委托交易所指定检验机构对交割金锭进行现场取样和数（重）量检验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金锭的质量和数（重）量以检验机构报告为准。如发现质量或数（重）量问题，提货方应在检验报告出具日后的五个工作日内向交易所提出书面质量数（重）量异议申请，并同时提供交易所指定检验机构出具的有关检验报告。提货方逾期未提出书面异议申请、或未提供交易所指定检验机构出具的有关检验报告，视为提货方对所交割金锭无异议，交易所不再受理对交割金锭质量数（重）量异议的申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根据检验结果，若质量数（重）量合格，</w:t>
      </w:r>
      <w:proofErr w:type="gramStart"/>
      <w:r w:rsidRPr="003645A6">
        <w:rPr>
          <w:rFonts w:ascii="Times New Roman" w:eastAsia="方正仿宋简体" w:hAnsi="Times New Roman" w:cs="Times New Roman"/>
          <w:dstrike/>
          <w:color w:val="000000"/>
          <w:kern w:val="0"/>
          <w:sz w:val="30"/>
          <w:szCs w:val="30"/>
        </w:rPr>
        <w:t>则相关</w:t>
      </w:r>
      <w:proofErr w:type="gramEnd"/>
      <w:r w:rsidRPr="003645A6">
        <w:rPr>
          <w:rFonts w:ascii="Times New Roman" w:eastAsia="方正仿宋简体" w:hAnsi="Times New Roman" w:cs="Times New Roman"/>
          <w:dstrike/>
          <w:color w:val="000000"/>
          <w:kern w:val="0"/>
          <w:sz w:val="30"/>
          <w:szCs w:val="30"/>
        </w:rPr>
        <w:t>费用由提货方承担。若数（重）量或质量不合格，则由责任方承担赔偿责任和相关费用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第四章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交割品</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交割单位</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黄金期货合约的交割单位为每一仓单标准重量（纯重）</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克，交割数量应当是</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克的整倍数</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交割品级</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金含量不小于</w:t>
      </w:r>
      <w:r w:rsidRPr="003645A6">
        <w:rPr>
          <w:rFonts w:ascii="Times New Roman" w:eastAsia="方正仿宋简体" w:hAnsi="Times New Roman" w:cs="Times New Roman"/>
          <w:dstrike/>
          <w:color w:val="000000"/>
          <w:kern w:val="0"/>
          <w:sz w:val="30"/>
          <w:szCs w:val="30"/>
        </w:rPr>
        <w:t>99.95%</w:t>
      </w:r>
      <w:r w:rsidRPr="003645A6">
        <w:rPr>
          <w:rFonts w:ascii="Times New Roman" w:eastAsia="方正仿宋简体" w:hAnsi="Times New Roman" w:cs="Times New Roman"/>
          <w:dstrike/>
          <w:color w:val="000000"/>
          <w:kern w:val="0"/>
          <w:sz w:val="30"/>
          <w:szCs w:val="30"/>
        </w:rPr>
        <w:t>的国产金锭及经交易所认可的伦敦金银市场协会（</w:t>
      </w:r>
      <w:r w:rsidRPr="003645A6">
        <w:rPr>
          <w:rFonts w:ascii="Times New Roman" w:eastAsia="方正仿宋简体" w:hAnsi="Times New Roman" w:cs="Times New Roman"/>
          <w:dstrike/>
          <w:color w:val="000000"/>
          <w:kern w:val="0"/>
          <w:sz w:val="30"/>
          <w:szCs w:val="30"/>
        </w:rPr>
        <w:t>LBMA</w:t>
      </w:r>
      <w:r w:rsidRPr="003645A6">
        <w:rPr>
          <w:rFonts w:ascii="Times New Roman" w:eastAsia="方正仿宋简体" w:hAnsi="Times New Roman" w:cs="Times New Roman"/>
          <w:dstrike/>
          <w:color w:val="000000"/>
          <w:kern w:val="0"/>
          <w:sz w:val="30"/>
          <w:szCs w:val="30"/>
        </w:rPr>
        <w:t>）认定的合格供货商或精炼厂生产的标准金锭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（一）国产金锭：应当是经交易所注册的品牌金锭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（二）进口金锭：应当是经交易所认可的伦敦金银市场协会（</w:t>
      </w:r>
      <w:r w:rsidRPr="003645A6">
        <w:rPr>
          <w:rFonts w:ascii="Times New Roman" w:eastAsia="方正仿宋简体" w:hAnsi="Times New Roman" w:cs="Times New Roman"/>
          <w:dstrike/>
          <w:color w:val="000000"/>
          <w:kern w:val="0"/>
          <w:sz w:val="30"/>
          <w:szCs w:val="30"/>
        </w:rPr>
        <w:t>LBMA</w:t>
      </w:r>
      <w:r w:rsidRPr="003645A6">
        <w:rPr>
          <w:rFonts w:ascii="Times New Roman" w:eastAsia="方正仿宋简体" w:hAnsi="Times New Roman" w:cs="Times New Roman"/>
          <w:dstrike/>
          <w:color w:val="000000"/>
          <w:kern w:val="0"/>
          <w:sz w:val="30"/>
          <w:szCs w:val="30"/>
        </w:rPr>
        <w:t>）认定的合格金锭供货商或精炼厂生产的标准金锭</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交割商品的规格</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交割的金锭为</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克规格的金锭（金含量不小于</w:t>
      </w:r>
      <w:r w:rsidRPr="003645A6">
        <w:rPr>
          <w:rFonts w:ascii="Times New Roman" w:eastAsia="方正仿宋简体" w:hAnsi="Times New Roman" w:cs="Times New Roman"/>
          <w:dstrike/>
          <w:color w:val="000000"/>
          <w:kern w:val="0"/>
          <w:sz w:val="30"/>
          <w:szCs w:val="30"/>
        </w:rPr>
        <w:t>99.99%</w:t>
      </w:r>
      <w:r w:rsidRPr="003645A6">
        <w:rPr>
          <w:rFonts w:ascii="Times New Roman" w:eastAsia="方正仿宋简体" w:hAnsi="Times New Roman" w:cs="Times New Roman"/>
          <w:dstrike/>
          <w:color w:val="000000"/>
          <w:kern w:val="0"/>
          <w:sz w:val="30"/>
          <w:szCs w:val="30"/>
        </w:rPr>
        <w:t>）或</w:t>
      </w: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克规格的金锭（金含量不小于</w:t>
      </w:r>
      <w:r w:rsidRPr="003645A6">
        <w:rPr>
          <w:rFonts w:ascii="Times New Roman" w:eastAsia="方正仿宋简体" w:hAnsi="Times New Roman" w:cs="Times New Roman"/>
          <w:dstrike/>
          <w:color w:val="000000"/>
          <w:kern w:val="0"/>
          <w:sz w:val="30"/>
          <w:szCs w:val="30"/>
        </w:rPr>
        <w:t>99.95%</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每一张仓单的金锭，应当是同一生产企业生产、同一牌号、同一注册商标、同一质量品级、同一块形的金锭组成</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交割商品的包装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每块金锭用</w:t>
      </w:r>
      <w:proofErr w:type="gramStart"/>
      <w:r w:rsidRPr="003645A6">
        <w:rPr>
          <w:rFonts w:ascii="Times New Roman" w:eastAsia="方正仿宋简体" w:hAnsi="Times New Roman" w:cs="Times New Roman"/>
          <w:dstrike/>
          <w:color w:val="000000"/>
          <w:kern w:val="0"/>
          <w:sz w:val="30"/>
          <w:szCs w:val="30"/>
        </w:rPr>
        <w:t>干净纸</w:t>
      </w:r>
      <w:proofErr w:type="gramEnd"/>
      <w:r w:rsidRPr="003645A6">
        <w:rPr>
          <w:rFonts w:ascii="Times New Roman" w:eastAsia="方正仿宋简体" w:hAnsi="Times New Roman" w:cs="Times New Roman"/>
          <w:dstrike/>
          <w:color w:val="000000"/>
          <w:kern w:val="0"/>
          <w:sz w:val="30"/>
          <w:szCs w:val="30"/>
        </w:rPr>
        <w:t>或塑料膜包好，采用木箱或塑料箱包装。运输和储存时，不得损坏、污染产品</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每块金锭溢短、磅差标准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3000</w:t>
      </w:r>
      <w:r w:rsidRPr="003645A6">
        <w:rPr>
          <w:rFonts w:ascii="Times New Roman" w:eastAsia="方正仿宋简体" w:hAnsi="Times New Roman" w:cs="Times New Roman"/>
          <w:dstrike/>
          <w:color w:val="000000"/>
          <w:kern w:val="0"/>
          <w:sz w:val="30"/>
          <w:szCs w:val="30"/>
        </w:rPr>
        <w:t>克金锭，每块金锭重量（纯重）溢短不超过</w:t>
      </w:r>
      <w:r w:rsidRPr="003645A6">
        <w:rPr>
          <w:rFonts w:ascii="Times New Roman" w:eastAsia="方正仿宋简体" w:hAnsi="Times New Roman" w:cs="Times New Roman"/>
          <w:dstrike/>
          <w:color w:val="000000"/>
          <w:kern w:val="0"/>
          <w:sz w:val="30"/>
          <w:szCs w:val="30"/>
        </w:rPr>
        <w:t>±50</w:t>
      </w:r>
      <w:r w:rsidRPr="003645A6">
        <w:rPr>
          <w:rFonts w:ascii="Times New Roman" w:eastAsia="方正仿宋简体" w:hAnsi="Times New Roman" w:cs="Times New Roman"/>
          <w:dstrike/>
          <w:color w:val="000000"/>
          <w:kern w:val="0"/>
          <w:sz w:val="30"/>
          <w:szCs w:val="30"/>
        </w:rPr>
        <w:t>克。</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克金锭，每块金锭重量（毛重）不得小于</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克，超过</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克的按</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克计</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每块金锭磅差不超过</w:t>
      </w:r>
      <w:r w:rsidRPr="003645A6">
        <w:rPr>
          <w:rFonts w:ascii="Times New Roman" w:eastAsia="方正仿宋简体" w:hAnsi="Times New Roman" w:cs="Times New Roman"/>
          <w:dstrike/>
          <w:color w:val="000000"/>
          <w:kern w:val="0"/>
          <w:sz w:val="30"/>
          <w:szCs w:val="30"/>
        </w:rPr>
        <w:t>±0.1</w:t>
      </w:r>
      <w:r w:rsidRPr="003645A6">
        <w:rPr>
          <w:rFonts w:ascii="Times New Roman" w:eastAsia="方正仿宋简体" w:hAnsi="Times New Roman" w:cs="Times New Roman"/>
          <w:dstrike/>
          <w:color w:val="000000"/>
          <w:kern w:val="0"/>
          <w:sz w:val="30"/>
          <w:szCs w:val="30"/>
        </w:rPr>
        <w:t>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lastRenderedPageBreak/>
        <w:t>第五章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交割结算、出入库溢短结算及发票流程</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存入或提取金锭时每张仓单金锭</w:t>
      </w:r>
      <w:proofErr w:type="gramStart"/>
      <w:r w:rsidRPr="003645A6">
        <w:rPr>
          <w:rFonts w:ascii="Times New Roman" w:eastAsia="方正仿宋简体" w:hAnsi="Times New Roman" w:cs="Times New Roman"/>
          <w:dstrike/>
          <w:color w:val="000000"/>
          <w:kern w:val="0"/>
          <w:sz w:val="30"/>
          <w:szCs w:val="30"/>
        </w:rPr>
        <w:t>的纯重与</w:t>
      </w:r>
      <w:proofErr w:type="gramEnd"/>
      <w:r w:rsidRPr="003645A6">
        <w:rPr>
          <w:rFonts w:ascii="Times New Roman" w:eastAsia="方正仿宋简体" w:hAnsi="Times New Roman" w:cs="Times New Roman"/>
          <w:dstrike/>
          <w:color w:val="000000"/>
          <w:kern w:val="0"/>
          <w:sz w:val="30"/>
          <w:szCs w:val="30"/>
        </w:rPr>
        <w:t>仓单标准重量（纯重）的</w:t>
      </w:r>
      <w:proofErr w:type="gramStart"/>
      <w:r w:rsidRPr="003645A6">
        <w:rPr>
          <w:rFonts w:ascii="Times New Roman" w:eastAsia="方正仿宋简体" w:hAnsi="Times New Roman" w:cs="Times New Roman"/>
          <w:dstrike/>
          <w:color w:val="000000"/>
          <w:kern w:val="0"/>
          <w:sz w:val="30"/>
          <w:szCs w:val="30"/>
        </w:rPr>
        <w:t>差为溢短</w:t>
      </w:r>
      <w:proofErr w:type="gramEnd"/>
      <w:r w:rsidRPr="003645A6">
        <w:rPr>
          <w:rFonts w:ascii="Times New Roman" w:eastAsia="方正仿宋简体" w:hAnsi="Times New Roman" w:cs="Times New Roman"/>
          <w:dstrike/>
          <w:color w:val="000000"/>
          <w:kern w:val="0"/>
          <w:sz w:val="30"/>
          <w:szCs w:val="30"/>
        </w:rPr>
        <w:t>。差额为正数的</w:t>
      </w:r>
      <w:proofErr w:type="gramStart"/>
      <w:r w:rsidRPr="003645A6">
        <w:rPr>
          <w:rFonts w:ascii="Times New Roman" w:eastAsia="方正仿宋简体" w:hAnsi="Times New Roman" w:cs="Times New Roman"/>
          <w:dstrike/>
          <w:color w:val="000000"/>
          <w:kern w:val="0"/>
          <w:sz w:val="30"/>
          <w:szCs w:val="30"/>
        </w:rPr>
        <w:t>称为正溢短</w:t>
      </w:r>
      <w:proofErr w:type="gramEnd"/>
      <w:r w:rsidRPr="003645A6">
        <w:rPr>
          <w:rFonts w:ascii="Times New Roman" w:eastAsia="方正仿宋简体" w:hAnsi="Times New Roman" w:cs="Times New Roman"/>
          <w:dstrike/>
          <w:color w:val="000000"/>
          <w:kern w:val="0"/>
          <w:sz w:val="30"/>
          <w:szCs w:val="30"/>
        </w:rPr>
        <w:t>，差额为负数的</w:t>
      </w:r>
      <w:proofErr w:type="gramStart"/>
      <w:r w:rsidRPr="003645A6">
        <w:rPr>
          <w:rFonts w:ascii="Times New Roman" w:eastAsia="方正仿宋简体" w:hAnsi="Times New Roman" w:cs="Times New Roman"/>
          <w:dstrike/>
          <w:color w:val="000000"/>
          <w:kern w:val="0"/>
          <w:sz w:val="30"/>
          <w:szCs w:val="30"/>
        </w:rPr>
        <w:t>称为负溢短</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hint="eastAsia"/>
          <w:dstrike/>
          <w:color w:val="000000"/>
          <w:kern w:val="0"/>
          <w:sz w:val="30"/>
          <w:szCs w:val="30"/>
        </w:rPr>
        <w:t>金锭入库时标准仓单生效日和出库时的发货通知</w:t>
      </w:r>
      <w:proofErr w:type="gramStart"/>
      <w:r w:rsidRPr="003645A6">
        <w:rPr>
          <w:rFonts w:ascii="Times New Roman" w:eastAsia="方正仿宋简体" w:hAnsi="Times New Roman" w:cs="Times New Roman" w:hint="eastAsia"/>
          <w:dstrike/>
          <w:color w:val="000000"/>
          <w:kern w:val="0"/>
          <w:sz w:val="30"/>
          <w:szCs w:val="30"/>
        </w:rPr>
        <w:t>日为溢短</w:t>
      </w:r>
      <w:proofErr w:type="gramEnd"/>
      <w:r w:rsidRPr="003645A6">
        <w:rPr>
          <w:rFonts w:ascii="Times New Roman" w:eastAsia="方正仿宋简体" w:hAnsi="Times New Roman" w:cs="Times New Roman" w:hint="eastAsia"/>
          <w:dstrike/>
          <w:color w:val="000000"/>
          <w:kern w:val="0"/>
          <w:sz w:val="30"/>
          <w:szCs w:val="30"/>
        </w:rPr>
        <w:t>结算基准日。</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proofErr w:type="gramStart"/>
      <w:r w:rsidRPr="003645A6">
        <w:rPr>
          <w:rFonts w:ascii="Times New Roman" w:eastAsia="方正仿宋简体" w:hAnsi="Times New Roman" w:cs="Times New Roman"/>
          <w:dstrike/>
          <w:color w:val="000000"/>
          <w:kern w:val="0"/>
          <w:sz w:val="30"/>
          <w:szCs w:val="30"/>
        </w:rPr>
        <w:t>金锭纯重</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金锭毛重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金含量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金锭纯重－仓单标准重量（纯重）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黄金结算专用发票是指经主管税务机关批准印制的，专门用于黄金交割</w:t>
      </w:r>
      <w:proofErr w:type="gramStart"/>
      <w:r w:rsidRPr="003645A6">
        <w:rPr>
          <w:rFonts w:ascii="Times New Roman" w:eastAsia="方正仿宋简体" w:hAnsi="Times New Roman" w:cs="Times New Roman"/>
          <w:dstrike/>
          <w:color w:val="000000"/>
          <w:kern w:val="0"/>
          <w:sz w:val="30"/>
          <w:szCs w:val="30"/>
        </w:rPr>
        <w:t>结算与溢短</w:t>
      </w:r>
      <w:proofErr w:type="gramEnd"/>
      <w:r w:rsidRPr="003645A6">
        <w:rPr>
          <w:rFonts w:ascii="Times New Roman" w:eastAsia="方正仿宋简体" w:hAnsi="Times New Roman" w:cs="Times New Roman"/>
          <w:dstrike/>
          <w:color w:val="000000"/>
          <w:kern w:val="0"/>
          <w:sz w:val="30"/>
          <w:szCs w:val="30"/>
        </w:rPr>
        <w:t>结算的普通发票（分为发票联、结算联和存根联）</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黄金交割结算与发票流程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（一）黄金期货的交割结算：黄金期货的交割结算价为该合约最后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个有成交交易日的成交价格按照成交量的加权平均价。交割结算时，买卖双方按该合约的交割结算价进行结算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（二）交割货款结算：买卖双方的交割货款按仓单的标准重量（纯重）进行结算。交易所只对会员进行结算，买方客户的货款须通过买方会员转付，卖方客户的货款须通过卖方会员转收</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交割货款＝标准仓单张数</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每张仓单标准重量（纯重）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（三）交割发票：交割时统一开普通发票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（四）交割发票流转：由卖方非经纪会员或客户开普通发票给交易所，交易所开《黄金结算专用发票》（发票联）给买方非经纪会员或客户，并向卖方非经纪会员或客户提供《黄金结算专</w:t>
      </w:r>
      <w:r w:rsidRPr="003645A6">
        <w:rPr>
          <w:rFonts w:ascii="Times New Roman" w:eastAsia="方正仿宋简体" w:hAnsi="Times New Roman" w:cs="Times New Roman"/>
          <w:dstrike/>
          <w:color w:val="000000"/>
          <w:kern w:val="0"/>
          <w:sz w:val="30"/>
          <w:szCs w:val="30"/>
        </w:rPr>
        <w:lastRenderedPageBreak/>
        <w:t>用发票》（结算联），《黄金结算专用发票》的存根联由交易所留存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客户与交易所间的发票和单据传递须通过会员单位进行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rPr>
          <w:rFonts w:ascii="Times New Roman" w:eastAsia="方正仿宋简体" w:hAnsi="Times New Roman" w:cs="Times New Roman"/>
          <w:dstrike/>
          <w:color w:val="000000"/>
          <w:kern w:val="0"/>
          <w:sz w:val="30"/>
          <w:szCs w:val="30"/>
        </w:rPr>
      </w:pPr>
      <w:r w:rsidRPr="003645A6">
        <w:rPr>
          <w:rFonts w:ascii="Times New Roman" w:eastAsia="方正大标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卖方应当在最后交易日后五个工作日内提交符合交易所规定的发票。</w:t>
      </w:r>
    </w:p>
    <w:p w:rsidR="00033883" w:rsidRPr="003645A6" w:rsidRDefault="00033883" w:rsidP="00033883">
      <w:pPr>
        <w:autoSpaceDE w:val="0"/>
        <w:autoSpaceDN w:val="0"/>
        <w:adjustRightInd w:val="0"/>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交割期内，卖方会员按规定办妥标准仓单事宜，交易所当日结算时清退其相应的保证金。卖方最后交易日后第三个工作日闭市后未办妥交割发票事宜的，交易所当日对相应交割头寸以该合约交割结算价收取不低于</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的保证金，该保证金在卖方会员办妥交割发票事宜后清退。</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黄金入库溢短结算及发票流程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（一）入库溢短结算：黄金的入库溢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（二）溢</w:t>
      </w:r>
      <w:proofErr w:type="gramStart"/>
      <w:r w:rsidRPr="003645A6">
        <w:rPr>
          <w:rFonts w:ascii="Times New Roman" w:eastAsia="方正仿宋简体" w:hAnsi="Times New Roman" w:cs="Times New Roman"/>
          <w:dstrike/>
          <w:color w:val="000000"/>
          <w:kern w:val="0"/>
          <w:sz w:val="30"/>
          <w:szCs w:val="30"/>
        </w:rPr>
        <w:t>短相关</w:t>
      </w:r>
      <w:proofErr w:type="gramEnd"/>
      <w:r w:rsidRPr="003645A6">
        <w:rPr>
          <w:rFonts w:ascii="Times New Roman" w:eastAsia="方正仿宋简体" w:hAnsi="Times New Roman" w:cs="Times New Roman"/>
          <w:dstrike/>
          <w:color w:val="000000"/>
          <w:kern w:val="0"/>
          <w:sz w:val="30"/>
          <w:szCs w:val="30"/>
        </w:rPr>
        <w:t>票据：</w:t>
      </w:r>
      <w:proofErr w:type="gramStart"/>
      <w:r w:rsidRPr="003645A6">
        <w:rPr>
          <w:rFonts w:ascii="Times New Roman" w:eastAsia="方正仿宋简体" w:hAnsi="Times New Roman" w:cs="Times New Roman"/>
          <w:dstrike/>
          <w:color w:val="000000"/>
          <w:kern w:val="0"/>
          <w:sz w:val="30"/>
          <w:szCs w:val="30"/>
        </w:rPr>
        <w:t>正溢短由</w:t>
      </w:r>
      <w:proofErr w:type="gramEnd"/>
      <w:r w:rsidRPr="003645A6">
        <w:rPr>
          <w:rFonts w:ascii="Times New Roman" w:eastAsia="方正仿宋简体" w:hAnsi="Times New Roman" w:cs="Times New Roman"/>
          <w:dstrike/>
          <w:color w:val="000000"/>
          <w:kern w:val="0"/>
          <w:sz w:val="30"/>
          <w:szCs w:val="30"/>
        </w:rPr>
        <w:t>黄金存入企业向交易所开具普通发票；</w:t>
      </w:r>
      <w:proofErr w:type="gramStart"/>
      <w:r w:rsidRPr="003645A6">
        <w:rPr>
          <w:rFonts w:ascii="Times New Roman" w:eastAsia="方正仿宋简体" w:hAnsi="Times New Roman" w:cs="Times New Roman"/>
          <w:dstrike/>
          <w:color w:val="000000"/>
          <w:kern w:val="0"/>
          <w:sz w:val="30"/>
          <w:szCs w:val="30"/>
        </w:rPr>
        <w:t>负溢短由</w:t>
      </w:r>
      <w:proofErr w:type="gramEnd"/>
      <w:r w:rsidRPr="003645A6">
        <w:rPr>
          <w:rFonts w:ascii="Times New Roman" w:eastAsia="方正仿宋简体" w:hAnsi="Times New Roman" w:cs="Times New Roman"/>
          <w:dstrike/>
          <w:color w:val="000000"/>
          <w:kern w:val="0"/>
          <w:sz w:val="30"/>
          <w:szCs w:val="30"/>
        </w:rPr>
        <w:t>交易所向黄金存入企业开具《黄金结算专用发票》（发票联），《黄金结算专用发票》的存根联和结算联由交易所留存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（三）溢短结算货款的计算公式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溢短结算货款＝溢短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溢短结算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bCs/>
          <w:dstrike/>
          <w:color w:val="000000"/>
          <w:kern w:val="0"/>
          <w:sz w:val="30"/>
          <w:szCs w:val="30"/>
        </w:rPr>
        <w:t>第二十六条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黄金出库溢短结算及发票流程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（一）未经过交割的标准仓单提货出库溢短结算：会员或客户（提货方）将持有的未经过交割的标准仓单提货出库时，溢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w:t>
      </w:r>
      <w:proofErr w:type="gramStart"/>
      <w:r w:rsidRPr="003645A6">
        <w:rPr>
          <w:rFonts w:ascii="Times New Roman" w:eastAsia="方正仿宋简体" w:hAnsi="Times New Roman" w:cs="Times New Roman"/>
          <w:dstrike/>
          <w:color w:val="000000"/>
          <w:kern w:val="0"/>
          <w:sz w:val="30"/>
          <w:szCs w:val="30"/>
        </w:rPr>
        <w:t>正溢短由</w:t>
      </w:r>
      <w:proofErr w:type="gramEnd"/>
      <w:r w:rsidRPr="003645A6">
        <w:rPr>
          <w:rFonts w:ascii="Times New Roman" w:eastAsia="方正仿宋简体" w:hAnsi="Times New Roman" w:cs="Times New Roman"/>
          <w:dstrike/>
          <w:color w:val="000000"/>
          <w:kern w:val="0"/>
          <w:sz w:val="30"/>
          <w:szCs w:val="30"/>
        </w:rPr>
        <w:t>交易所向提货方开具《黄</w:t>
      </w:r>
      <w:r w:rsidRPr="003645A6">
        <w:rPr>
          <w:rFonts w:ascii="Times New Roman" w:eastAsia="方正仿宋简体" w:hAnsi="Times New Roman" w:cs="Times New Roman"/>
          <w:dstrike/>
          <w:color w:val="000000"/>
          <w:kern w:val="0"/>
          <w:sz w:val="30"/>
          <w:szCs w:val="30"/>
        </w:rPr>
        <w:lastRenderedPageBreak/>
        <w:t>金结算专用发票》（发票联），《黄金结算专用发票》的存根联和结算联由交易所留存；</w:t>
      </w:r>
      <w:proofErr w:type="gramStart"/>
      <w:r w:rsidRPr="003645A6">
        <w:rPr>
          <w:rFonts w:ascii="Times New Roman" w:eastAsia="方正仿宋简体" w:hAnsi="Times New Roman" w:cs="Times New Roman"/>
          <w:dstrike/>
          <w:color w:val="000000"/>
          <w:kern w:val="0"/>
          <w:sz w:val="30"/>
          <w:szCs w:val="30"/>
        </w:rPr>
        <w:t>负溢短由</w:t>
      </w:r>
      <w:proofErr w:type="gramEnd"/>
      <w:r w:rsidRPr="003645A6">
        <w:rPr>
          <w:rFonts w:ascii="Times New Roman" w:eastAsia="方正仿宋简体" w:hAnsi="Times New Roman" w:cs="Times New Roman"/>
          <w:dstrike/>
          <w:color w:val="000000"/>
          <w:kern w:val="0"/>
          <w:sz w:val="30"/>
          <w:szCs w:val="30"/>
        </w:rPr>
        <w:t>提货方向交易所开具普通发票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（二）经交割持有的标准仓单提货出库溢短结算：会员或客户将经交割持有的标准仓单提货出库时，溢</w:t>
      </w:r>
      <w:proofErr w:type="gramStart"/>
      <w:r w:rsidRPr="003645A6">
        <w:rPr>
          <w:rFonts w:ascii="Times New Roman" w:eastAsia="方正仿宋简体" w:hAnsi="Times New Roman" w:cs="Times New Roman"/>
          <w:dstrike/>
          <w:color w:val="000000"/>
          <w:kern w:val="0"/>
          <w:sz w:val="30"/>
          <w:szCs w:val="30"/>
        </w:rPr>
        <w:t>短按溢</w:t>
      </w:r>
      <w:proofErr w:type="gramEnd"/>
      <w:r w:rsidRPr="003645A6">
        <w:rPr>
          <w:rFonts w:ascii="Times New Roman" w:eastAsia="方正仿宋简体" w:hAnsi="Times New Roman" w:cs="Times New Roman"/>
          <w:dstrike/>
          <w:color w:val="000000"/>
          <w:kern w:val="0"/>
          <w:sz w:val="30"/>
          <w:szCs w:val="30"/>
        </w:rPr>
        <w:t>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进行结算，并由交易所主管税务机关根据买方会员或客户提供的《交割结算单》、《标准仓单出库确认单》、《溢短结算单》按其实际交割货款（由交割货款和</w:t>
      </w:r>
      <w:proofErr w:type="gramStart"/>
      <w:r w:rsidRPr="003645A6">
        <w:rPr>
          <w:rFonts w:ascii="Times New Roman" w:eastAsia="方正仿宋简体" w:hAnsi="Times New Roman" w:cs="Times New Roman"/>
          <w:dstrike/>
          <w:color w:val="000000"/>
          <w:kern w:val="0"/>
          <w:sz w:val="30"/>
          <w:szCs w:val="30"/>
        </w:rPr>
        <w:t>溢短</w:t>
      </w:r>
      <w:proofErr w:type="gramEnd"/>
      <w:r w:rsidRPr="003645A6">
        <w:rPr>
          <w:rFonts w:ascii="Times New Roman" w:eastAsia="方正仿宋简体" w:hAnsi="Times New Roman" w:cs="Times New Roman"/>
          <w:dstrike/>
          <w:color w:val="000000"/>
          <w:kern w:val="0"/>
          <w:sz w:val="30"/>
          <w:szCs w:val="30"/>
        </w:rPr>
        <w:t>结算货款组成）和提货数量，代交易所向买方会员或客户开具增值税专用发票（抵扣联），增值税专用发票的发票联和记账联由交易所留存。对提货方会员单位或客户为非增值税一般纳税人的，</w:t>
      </w:r>
      <w:proofErr w:type="gramStart"/>
      <w:r w:rsidRPr="003645A6">
        <w:rPr>
          <w:rFonts w:ascii="Times New Roman" w:eastAsia="方正仿宋简体" w:hAnsi="Times New Roman" w:cs="Times New Roman"/>
          <w:dstrike/>
          <w:color w:val="000000"/>
          <w:kern w:val="0"/>
          <w:sz w:val="30"/>
          <w:szCs w:val="30"/>
        </w:rPr>
        <w:t>不</w:t>
      </w:r>
      <w:proofErr w:type="gramEnd"/>
      <w:r w:rsidRPr="003645A6">
        <w:rPr>
          <w:rFonts w:ascii="Times New Roman" w:eastAsia="方正仿宋简体" w:hAnsi="Times New Roman" w:cs="Times New Roman"/>
          <w:dstrike/>
          <w:color w:val="000000"/>
          <w:kern w:val="0"/>
          <w:sz w:val="30"/>
          <w:szCs w:val="30"/>
        </w:rPr>
        <w:t>开具增值税专用发票</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（三）溢短结算货款的计算公式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溢短结算货款＝溢短</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溢短结算</w:t>
      </w:r>
      <w:r w:rsidRPr="003645A6">
        <w:rPr>
          <w:rFonts w:ascii="Times New Roman" w:eastAsia="方正仿宋简体" w:hAnsi="Times New Roman" w:cs="Times New Roman" w:hint="eastAsia"/>
          <w:dstrike/>
          <w:color w:val="000000"/>
          <w:kern w:val="0"/>
          <w:sz w:val="30"/>
          <w:szCs w:val="30"/>
        </w:rPr>
        <w:t>基准日前</w:t>
      </w:r>
      <w:r w:rsidRPr="003645A6">
        <w:rPr>
          <w:rFonts w:ascii="Times New Roman" w:eastAsia="方正仿宋简体" w:hAnsi="Times New Roman" w:cs="Times New Roman"/>
          <w:dstrike/>
          <w:color w:val="000000"/>
          <w:kern w:val="0"/>
          <w:sz w:val="30"/>
          <w:szCs w:val="30"/>
        </w:rPr>
        <w:t>一交易日交易所挂牌交易的最近月份黄金期货合约的结算价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买方会员或客户提货出库时实际交割货款由交割货款和</w:t>
      </w:r>
      <w:proofErr w:type="gramStart"/>
      <w:r w:rsidRPr="003645A6">
        <w:rPr>
          <w:rFonts w:ascii="Times New Roman" w:eastAsia="方正仿宋简体" w:hAnsi="Times New Roman" w:cs="Times New Roman"/>
          <w:dstrike/>
          <w:color w:val="000000"/>
          <w:kern w:val="0"/>
          <w:sz w:val="30"/>
          <w:szCs w:val="30"/>
        </w:rPr>
        <w:t>溢短</w:t>
      </w:r>
      <w:proofErr w:type="gramEnd"/>
      <w:r w:rsidRPr="003645A6">
        <w:rPr>
          <w:rFonts w:ascii="Times New Roman" w:eastAsia="方正仿宋简体" w:hAnsi="Times New Roman" w:cs="Times New Roman"/>
          <w:dstrike/>
          <w:color w:val="000000"/>
          <w:kern w:val="0"/>
          <w:sz w:val="30"/>
          <w:szCs w:val="30"/>
        </w:rPr>
        <w:t>结算货款组成，其中交割货款按后进先出</w:t>
      </w:r>
      <w:proofErr w:type="gramStart"/>
      <w:r w:rsidRPr="003645A6">
        <w:rPr>
          <w:rFonts w:ascii="Times New Roman" w:eastAsia="方正仿宋简体" w:hAnsi="Times New Roman" w:cs="Times New Roman"/>
          <w:dstrike/>
          <w:color w:val="000000"/>
          <w:kern w:val="0"/>
          <w:sz w:val="30"/>
          <w:szCs w:val="30"/>
        </w:rPr>
        <w:t>法原则</w:t>
      </w:r>
      <w:proofErr w:type="gramEnd"/>
      <w:r w:rsidRPr="003645A6">
        <w:rPr>
          <w:rFonts w:ascii="Times New Roman" w:eastAsia="方正仿宋简体" w:hAnsi="Times New Roman" w:cs="Times New Roman"/>
          <w:dstrike/>
          <w:color w:val="000000"/>
          <w:kern w:val="0"/>
          <w:sz w:val="30"/>
          <w:szCs w:val="30"/>
        </w:rPr>
        <w:t>确定。增值税专用发票的单价、金额和税额的具体计算公式如下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实际交割货款＝交割货款＋溢短结算货款</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实际交割价＝实际交割货款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提货数量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增值税专用发票的单价＝实际交割价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＋增值税税率）</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增值税专用发票的金额＝数量</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增值税专用发票的单价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增值税税额＝增值税专用发票的金额</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增值税税率</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第六章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期货转现货</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第二十八条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或提单等的交换行为</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未到期黄金期货合约可通过期货转现货的方式进行实物交割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第二十九条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的期限为欲进行期</w:t>
      </w:r>
      <w:proofErr w:type="gramStart"/>
      <w:r w:rsidRPr="003645A6">
        <w:rPr>
          <w:rFonts w:ascii="Times New Roman" w:eastAsia="方正仿宋简体" w:hAnsi="Times New Roman" w:cs="Times New Roman"/>
          <w:dstrike/>
          <w:color w:val="000000"/>
          <w:kern w:val="0"/>
          <w:sz w:val="30"/>
          <w:szCs w:val="30"/>
        </w:rPr>
        <w:t>转现合约</w:t>
      </w:r>
      <w:proofErr w:type="gramEnd"/>
      <w:r w:rsidRPr="003645A6">
        <w:rPr>
          <w:rFonts w:ascii="Times New Roman" w:eastAsia="方正仿宋简体" w:hAnsi="Times New Roman" w:cs="Times New Roman"/>
          <w:dstrike/>
          <w:color w:val="000000"/>
          <w:kern w:val="0"/>
          <w:sz w:val="30"/>
          <w:szCs w:val="30"/>
        </w:rPr>
        <w:t>上市之日起至交割月份最后交易日前二个交易日（含当日）止</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持有同一交割月份合约的买卖双方会员（客户）达成协议后，在</w:t>
      </w:r>
      <w:proofErr w:type="gramStart"/>
      <w:r w:rsidRPr="003645A6">
        <w:rPr>
          <w:rFonts w:ascii="Times New Roman" w:eastAsia="方正仿宋简体" w:hAnsi="Times New Roman" w:cs="Times New Roman"/>
          <w:dstrike/>
          <w:color w:val="000000"/>
          <w:kern w:val="0"/>
          <w:sz w:val="30"/>
          <w:szCs w:val="30"/>
        </w:rPr>
        <w:t>期转现期限</w:t>
      </w:r>
      <w:proofErr w:type="gramEnd"/>
      <w:r w:rsidRPr="003645A6">
        <w:rPr>
          <w:rFonts w:ascii="Times New Roman" w:eastAsia="方正仿宋简体" w:hAnsi="Times New Roman" w:cs="Times New Roman"/>
          <w:dstrike/>
          <w:color w:val="000000"/>
          <w:kern w:val="0"/>
          <w:sz w:val="30"/>
          <w:szCs w:val="30"/>
        </w:rPr>
        <w:t>内的某一交易日（申请日）的</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前，通过标准仓单管理系统向交易所提交办理</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申请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用非标准仓单交割的，买卖双方会员（客户）应遵守国家相关法律、法规，并提供相关的买卖协议和提单复印件</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适用于交易所黄金期货的历史持仓，不适用在申请日的新开仓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第三十一条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的交割结算价为买卖双方会员（客户）达成的协议价</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申请</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的买卖双方会员（客户）原持有的相应交割月份期货头寸，由交易所在申请日的</w:t>
      </w:r>
      <w:r w:rsidRPr="003645A6">
        <w:rPr>
          <w:rFonts w:ascii="Times New Roman" w:eastAsia="方正仿宋简体" w:hAnsi="Times New Roman" w:cs="Times New Roman"/>
          <w:dstrike/>
          <w:color w:val="000000"/>
          <w:kern w:val="0"/>
          <w:sz w:val="30"/>
          <w:szCs w:val="30"/>
        </w:rPr>
        <w:t>15:00</w:t>
      </w:r>
      <w:r w:rsidRPr="003645A6">
        <w:rPr>
          <w:rFonts w:ascii="Times New Roman" w:eastAsia="方正仿宋简体" w:hAnsi="Times New Roman" w:cs="Times New Roman"/>
          <w:dstrike/>
          <w:color w:val="000000"/>
          <w:kern w:val="0"/>
          <w:sz w:val="30"/>
          <w:szCs w:val="30"/>
        </w:rPr>
        <w:t>之前，按申请日前一交易日该合约的结算价平仓</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第三十三条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中使用标准仓单的，</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的票据交换（包括货款、仓单）通过交易所进行，</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的交易保证金按申请日前一交易日该合约结算价计算，票据交换在申请</w:t>
      </w:r>
      <w:proofErr w:type="gramStart"/>
      <w:r w:rsidRPr="003645A6">
        <w:rPr>
          <w:rFonts w:ascii="Times New Roman" w:eastAsia="方正仿宋简体" w:hAnsi="Times New Roman" w:cs="Times New Roman"/>
          <w:dstrike/>
          <w:color w:val="000000"/>
          <w:kern w:val="0"/>
          <w:sz w:val="30"/>
          <w:szCs w:val="30"/>
        </w:rPr>
        <w:t>日后一</w:t>
      </w:r>
      <w:proofErr w:type="gramEnd"/>
      <w:r w:rsidRPr="003645A6">
        <w:rPr>
          <w:rFonts w:ascii="Times New Roman" w:eastAsia="方正仿宋简体" w:hAnsi="Times New Roman" w:cs="Times New Roman"/>
          <w:dstrike/>
          <w:color w:val="000000"/>
          <w:kern w:val="0"/>
          <w:sz w:val="30"/>
          <w:szCs w:val="30"/>
        </w:rPr>
        <w:t>交易</w:t>
      </w:r>
      <w:r w:rsidRPr="003645A6">
        <w:rPr>
          <w:rFonts w:ascii="Times New Roman" w:eastAsia="方正仿宋简体" w:hAnsi="Times New Roman" w:cs="Times New Roman"/>
          <w:dstrike/>
          <w:color w:val="000000"/>
          <w:kern w:val="0"/>
          <w:sz w:val="30"/>
          <w:szCs w:val="30"/>
        </w:rPr>
        <w:lastRenderedPageBreak/>
        <w:t>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前在本交易所内完成</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第三十四条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中使用标准仓单的，卖出方应在办理</w:t>
      </w:r>
      <w:proofErr w:type="gramStart"/>
      <w:r w:rsidRPr="003645A6">
        <w:rPr>
          <w:rFonts w:ascii="Times New Roman" w:eastAsia="方正仿宋简体" w:hAnsi="Times New Roman" w:cs="Times New Roman"/>
          <w:dstrike/>
          <w:color w:val="000000"/>
          <w:kern w:val="0"/>
          <w:sz w:val="30"/>
          <w:szCs w:val="30"/>
        </w:rPr>
        <w:t>期转现手续</w:t>
      </w:r>
      <w:proofErr w:type="gramEnd"/>
      <w:r w:rsidRPr="003645A6">
        <w:rPr>
          <w:rFonts w:ascii="Times New Roman" w:eastAsia="方正仿宋简体" w:hAnsi="Times New Roman" w:cs="Times New Roman"/>
          <w:dstrike/>
          <w:color w:val="000000"/>
          <w:kern w:val="0"/>
          <w:sz w:val="30"/>
          <w:szCs w:val="30"/>
        </w:rPr>
        <w:t>后七日内向交易所提交普通发票。交易所在收到卖方提交的普通发票后的第一个工作日内向买方开具普通发票，并退付卖方</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的交易保证金</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未按时提交普通发票的，参照《上海期货交易所结算细则》中迟交增值税专用发票处理的有关规定处理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第三十五条</w:t>
      </w:r>
      <w:r w:rsidRPr="003645A6">
        <w:rPr>
          <w:rFonts w:ascii="Times New Roman" w:eastAsia="方正仿宋简体" w:hAnsi="Times New Roman" w:cs="Times New Roman"/>
          <w:dstrike/>
          <w:color w:val="000000"/>
          <w:kern w:val="0"/>
          <w:sz w:val="30"/>
          <w:szCs w:val="30"/>
        </w:rPr>
        <w:t xml:space="preserve"> </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通过交易所结算的</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的交割货款采用内转方式办理。</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未按本章规定的期限完成交割的，按本交割细则中有关交割违约的规定执行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对非善意</w:t>
      </w:r>
      <w:proofErr w:type="gramStart"/>
      <w:r w:rsidRPr="003645A6">
        <w:rPr>
          <w:rFonts w:ascii="Times New Roman" w:eastAsia="方正仿宋简体" w:hAnsi="Times New Roman" w:cs="Times New Roman"/>
          <w:dstrike/>
          <w:color w:val="000000"/>
          <w:kern w:val="0"/>
          <w:sz w:val="30"/>
          <w:szCs w:val="30"/>
        </w:rPr>
        <w:t>的期转现行</w:t>
      </w:r>
      <w:proofErr w:type="gramEnd"/>
      <w:r w:rsidRPr="003645A6">
        <w:rPr>
          <w:rFonts w:ascii="Times New Roman" w:eastAsia="方正仿宋简体" w:hAnsi="Times New Roman" w:cs="Times New Roman"/>
          <w:dstrike/>
          <w:color w:val="000000"/>
          <w:kern w:val="0"/>
          <w:sz w:val="30"/>
          <w:szCs w:val="30"/>
        </w:rPr>
        <w:t>为，按《上海期货交易所违规处理办法》中的有关规定处理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交易所将及时公布</w:t>
      </w:r>
      <w:proofErr w:type="gramStart"/>
      <w:r w:rsidRPr="003645A6">
        <w:rPr>
          <w:rFonts w:ascii="Times New Roman" w:eastAsia="方正仿宋简体" w:hAnsi="Times New Roman" w:cs="Times New Roman"/>
          <w:dstrike/>
          <w:color w:val="000000"/>
          <w:kern w:val="0"/>
          <w:sz w:val="30"/>
          <w:szCs w:val="30"/>
        </w:rPr>
        <w:t>期转现</w:t>
      </w:r>
      <w:proofErr w:type="gramEnd"/>
      <w:r w:rsidRPr="003645A6">
        <w:rPr>
          <w:rFonts w:ascii="Times New Roman" w:eastAsia="方正仿宋简体" w:hAnsi="Times New Roman" w:cs="Times New Roman"/>
          <w:dstrike/>
          <w:color w:val="000000"/>
          <w:kern w:val="0"/>
          <w:sz w:val="30"/>
          <w:szCs w:val="30"/>
        </w:rPr>
        <w:t>的有关信息</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第七章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费</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用</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第</w:t>
      </w:r>
      <w:r w:rsidRPr="003645A6">
        <w:rPr>
          <w:rFonts w:ascii="Times New Roman" w:eastAsia="方正仿宋简体" w:hAnsi="Times New Roman" w:cs="Times New Roman"/>
          <w:b/>
          <w:dstrike/>
          <w:color w:val="000000"/>
          <w:kern w:val="0"/>
          <w:sz w:val="30"/>
          <w:szCs w:val="30"/>
        </w:rPr>
        <w:t>四十条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交割费用</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进行实物交割的双方应分别向交易所交纳</w:t>
      </w:r>
      <w:r w:rsidRPr="003645A6">
        <w:rPr>
          <w:rFonts w:ascii="Times New Roman" w:eastAsia="方正仿宋简体" w:hAnsi="Times New Roman" w:cs="Times New Roman"/>
          <w:dstrike/>
          <w:color w:val="000000"/>
          <w:kern w:val="0"/>
          <w:sz w:val="30"/>
          <w:szCs w:val="30"/>
        </w:rPr>
        <w:t>0.06</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克的交割手续费</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第四十一条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调运费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交易所为满足货主择地交金、提金的需要，负责各指定金库之间的金锭调运工作。在仓单生效日和发货通知日，由交易所通过会员向货主收取调运费。调运费标准另行公布</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金锭出入库和在库期间发生的费用项目和标准由交易所核定，另行公布</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金锭的仓储费由交易所定期代收代付</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第八章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交割违约</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具有下列行为之一的，构成交割违约</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（一）在规定交割期限内卖方未能如数交付标准仓单的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（二）在规定交割期限内买方未能如数解付货款的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（三）卖方交付的金锭不符合规定标准的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计算买、卖方交割违约合约数量的公式为</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卖方交割违约合约数量（手）</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应交标准仓单数量（手）</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已交标准仓单数量（手</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买方交割违约合约数量（手）</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（应交货款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已交货款）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交易单位</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在根据买方交割违约合约数量计算交割违约金额时，应当在买方相应的保证金中预留违约部分合约价值</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的违约金和违规惩罚金。</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发生交割违约后，交易所于违约发生当日</w:t>
      </w:r>
      <w:r w:rsidRPr="003645A6">
        <w:rPr>
          <w:rFonts w:ascii="Times New Roman" w:eastAsia="方正仿宋简体" w:hAnsi="Times New Roman" w:cs="Times New Roman"/>
          <w:dstrike/>
          <w:color w:val="000000"/>
          <w:kern w:val="0"/>
          <w:sz w:val="30"/>
          <w:szCs w:val="30"/>
        </w:rPr>
        <w:t>16:30</w:t>
      </w:r>
      <w:r w:rsidRPr="003645A6">
        <w:rPr>
          <w:rFonts w:ascii="Times New Roman" w:eastAsia="方正仿宋简体" w:hAnsi="Times New Roman" w:cs="Times New Roman"/>
          <w:dstrike/>
          <w:color w:val="000000"/>
          <w:kern w:val="0"/>
          <w:sz w:val="30"/>
          <w:szCs w:val="30"/>
        </w:rPr>
        <w:t>以前通知违约方和相对应的守约方。违约通知通过会员服务系统发送，会员服务系统一经发送，即视为已经送达。</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lastRenderedPageBreak/>
        <w:t>第四十七条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构成交割违约的，由违约方支付违约部分合约价值（按交割结算价计算）</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的违约金给守约方。交易所退还守约方的货款或者标准仓单，终止本次交割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若买卖双方都违约的，交易所按终止交割处理，并对双方分别处以违约部分合约价值</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的违规惩罚金</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终止交割后，交易所的担保责任终止。</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第五十条</w:t>
      </w:r>
      <w:r w:rsidRPr="003645A6">
        <w:rPr>
          <w:rFonts w:ascii="Times New Roman" w:eastAsia="方正仿宋简体" w:hAnsi="Times New Roman" w:cs="Times New Roman"/>
          <w:b/>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会员发生部分交割违约时，违约会员所接标准仓单或所得货款可用于违约处理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会员在实物交割环节上蓄意违约，按《上海期货交易所违规处理办法》的有关规定处理</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发生违约行为的会员当事人及指定交割金库有义务提供与违约行为相关的证据材料。会员拒不提供证据的，不影响对违约事实的认定</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货主与指定交割金库就交收的金锭检验结果发生争议时，一般通过双方会验的方式解决。也可提请交易所指定的质量检验机构复验，复验结果为解决争议的依据</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jc w:val="left"/>
        <w:rPr>
          <w:rFonts w:ascii="Times New Roman" w:eastAsia="方正仿宋简体" w:hAnsi="Times New Roman" w:cs="Times New Roman"/>
          <w:dstrike/>
          <w:kern w:val="0"/>
          <w:sz w:val="30"/>
          <w:szCs w:val="30"/>
        </w:rPr>
      </w:pPr>
    </w:p>
    <w:p w:rsidR="00033883" w:rsidRPr="003645A6" w:rsidRDefault="00033883" w:rsidP="00033883">
      <w:pPr>
        <w:tabs>
          <w:tab w:val="left" w:pos="420"/>
          <w:tab w:val="center" w:pos="4153"/>
          <w:tab w:val="right" w:pos="8306"/>
        </w:tabs>
        <w:snapToGrid w:val="0"/>
        <w:spacing w:line="56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第九章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附</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本细则的解释权属于交易所</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本细则所称</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毛重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是指金锭（不含包装）的重量，</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纯重</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是指金锭中纯金的重量，</w:t>
      </w:r>
      <w:proofErr w:type="gramStart"/>
      <w:r w:rsidRPr="003645A6">
        <w:rPr>
          <w:rFonts w:ascii="Times New Roman" w:eastAsia="方正仿宋简体" w:hAnsi="Times New Roman" w:cs="Times New Roman"/>
          <w:dstrike/>
          <w:color w:val="000000"/>
          <w:kern w:val="0"/>
          <w:sz w:val="30"/>
          <w:szCs w:val="30"/>
        </w:rPr>
        <w:t>纯重</w:t>
      </w:r>
      <w:proofErr w:type="gramEnd"/>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毛重</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金含量（成色）</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本细则未尽事宜，参照交易所章程、交易规则及业务实施细则有关规定执行</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本细则自</w:t>
      </w:r>
      <w:r w:rsidRPr="003645A6">
        <w:rPr>
          <w:rFonts w:ascii="Times New Roman" w:eastAsia="方正仿宋简体" w:hAnsi="Times New Roman" w:cs="方正大标宋简体"/>
          <w:dstrike/>
          <w:color w:val="000000"/>
          <w:kern w:val="0"/>
          <w:sz w:val="30"/>
          <w:szCs w:val="30"/>
        </w:rPr>
        <w:t>2023</w:t>
      </w:r>
      <w:r w:rsidRPr="003645A6">
        <w:rPr>
          <w:rFonts w:ascii="Times New Roman" w:eastAsia="方正仿宋简体" w:hAnsi="Times New Roman" w:cs="方正大标宋简体" w:hint="eastAsia"/>
          <w:dstrike/>
          <w:color w:val="000000"/>
          <w:kern w:val="0"/>
          <w:sz w:val="30"/>
          <w:szCs w:val="30"/>
        </w:rPr>
        <w:t>年</w:t>
      </w:r>
      <w:r w:rsidRPr="003645A6">
        <w:rPr>
          <w:rFonts w:ascii="Times New Roman" w:eastAsia="方正仿宋简体" w:hAnsi="Times New Roman" w:cs="方正大标宋简体"/>
          <w:dstrike/>
          <w:color w:val="000000"/>
          <w:kern w:val="0"/>
          <w:sz w:val="30"/>
          <w:szCs w:val="30"/>
        </w:rPr>
        <w:t>10</w:t>
      </w:r>
      <w:r w:rsidRPr="003645A6">
        <w:rPr>
          <w:rFonts w:ascii="Times New Roman" w:eastAsia="方正仿宋简体" w:hAnsi="Times New Roman" w:cs="方正大标宋简体" w:hint="eastAsia"/>
          <w:dstrike/>
          <w:color w:val="000000"/>
          <w:kern w:val="0"/>
          <w:sz w:val="30"/>
          <w:szCs w:val="30"/>
        </w:rPr>
        <w:t>月</w:t>
      </w:r>
      <w:r w:rsidRPr="003645A6">
        <w:rPr>
          <w:rFonts w:ascii="Times New Roman" w:eastAsia="方正仿宋简体" w:hAnsi="Times New Roman" w:cs="方正大标宋简体"/>
          <w:dstrike/>
          <w:color w:val="000000"/>
          <w:kern w:val="0"/>
          <w:sz w:val="30"/>
          <w:szCs w:val="30"/>
        </w:rPr>
        <w:t>18</w:t>
      </w:r>
      <w:r w:rsidRPr="003645A6">
        <w:rPr>
          <w:rFonts w:ascii="Times New Roman" w:eastAsia="方正仿宋简体" w:hAnsi="Times New Roman" w:cs="方正大标宋简体" w:hint="eastAsia"/>
          <w:dstrike/>
          <w:color w:val="000000"/>
          <w:kern w:val="0"/>
          <w:sz w:val="30"/>
          <w:szCs w:val="30"/>
        </w:rPr>
        <w:t>日</w:t>
      </w:r>
      <w:r w:rsidRPr="003645A6">
        <w:rPr>
          <w:rFonts w:ascii="Times New Roman" w:eastAsia="方正仿宋简体" w:hAnsi="Times New Roman" w:cs="Times New Roman"/>
          <w:dstrike/>
          <w:color w:val="000000"/>
          <w:kern w:val="0"/>
          <w:sz w:val="30"/>
          <w:szCs w:val="30"/>
        </w:rPr>
        <w:t>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autoSpaceDE w:val="0"/>
        <w:autoSpaceDN w:val="0"/>
        <w:adjustRightInd w:val="0"/>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上海期货交易所连续交易细则</w:t>
      </w:r>
    </w:p>
    <w:p w:rsidR="00033883" w:rsidRPr="003645A6" w:rsidRDefault="00033883" w:rsidP="00033883">
      <w:pPr>
        <w:tabs>
          <w:tab w:val="center" w:pos="4153"/>
          <w:tab w:val="right" w:pos="8306"/>
        </w:tabs>
        <w:snapToGrid w:val="0"/>
        <w:spacing w:line="520" w:lineRule="exact"/>
        <w:jc w:val="center"/>
        <w:rPr>
          <w:rFonts w:ascii="Calibri" w:eastAsia="黑体" w:hAnsi="Calibri"/>
          <w:bCs/>
          <w:dstrike/>
          <w:color w:val="000000"/>
          <w:sz w:val="30"/>
          <w:szCs w:val="30"/>
        </w:rPr>
      </w:pPr>
    </w:p>
    <w:p w:rsidR="00033883" w:rsidRPr="003645A6" w:rsidRDefault="00033883" w:rsidP="00F1105B">
      <w:pPr>
        <w:spacing w:beforeLines="50" w:before="120" w:line="560" w:lineRule="exact"/>
        <w:jc w:val="center"/>
        <w:rPr>
          <w:rFonts w:eastAsia="方正黑体简体"/>
          <w:dstrike/>
          <w:sz w:val="30"/>
          <w:szCs w:val="30"/>
        </w:rPr>
      </w:pPr>
      <w:r w:rsidRPr="003645A6">
        <w:rPr>
          <w:rFonts w:eastAsia="方正黑体简体" w:hint="eastAsia"/>
          <w:dstrike/>
          <w:sz w:val="30"/>
          <w:szCs w:val="30"/>
        </w:rPr>
        <w:t>第一章</w:t>
      </w:r>
      <w:r w:rsidRPr="003645A6">
        <w:rPr>
          <w:rFonts w:eastAsia="方正黑体简体"/>
          <w:dstrike/>
          <w:sz w:val="30"/>
          <w:szCs w:val="30"/>
        </w:rPr>
        <w:t xml:space="preserve">  </w:t>
      </w:r>
      <w:r w:rsidRPr="003645A6">
        <w:rPr>
          <w:rFonts w:eastAsia="方正黑体简体" w:hint="eastAsia"/>
          <w:dstrike/>
          <w:sz w:val="30"/>
          <w:szCs w:val="30"/>
        </w:rPr>
        <w:t>总则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第一条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为规范连续交易，保护期货交易当事人的合法权益，根据《上海期货交易所交易规则》制定本细则。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第二条</w:t>
      </w:r>
      <w:r w:rsidRPr="003645A6">
        <w:rPr>
          <w:rFonts w:eastAsia="方正仿宋简体"/>
          <w:dstrike/>
          <w:color w:val="000000"/>
          <w:kern w:val="0"/>
          <w:sz w:val="30"/>
          <w:szCs w:val="30"/>
        </w:rPr>
        <w:t xml:space="preserve"> </w:t>
      </w:r>
      <w:bookmarkStart w:id="2" w:name="OLE_LINK92"/>
      <w:bookmarkStart w:id="3" w:name="OLE_LINK91"/>
      <w:r w:rsidRPr="003645A6">
        <w:rPr>
          <w:rFonts w:eastAsia="方正仿宋简体" w:hint="eastAsia"/>
          <w:dstrike/>
          <w:color w:val="000000"/>
          <w:kern w:val="0"/>
          <w:sz w:val="30"/>
          <w:szCs w:val="30"/>
        </w:rPr>
        <w:t>参与连续交易品种的交易、结算、风险控制等优先适用本细则的规定；本细则没有规定的，适用上海期货交易所其他业务实施细则。</w:t>
      </w:r>
      <w:bookmarkEnd w:id="2"/>
      <w:bookmarkEnd w:id="3"/>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第三条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交易所、会员和客户必须遵守本细则。</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p>
    <w:p w:rsidR="00033883" w:rsidRPr="003645A6" w:rsidRDefault="00033883" w:rsidP="00F1105B">
      <w:pPr>
        <w:spacing w:beforeLines="50" w:before="120" w:line="560" w:lineRule="exact"/>
        <w:jc w:val="center"/>
        <w:rPr>
          <w:rFonts w:eastAsia="方正黑体简体"/>
          <w:dstrike/>
          <w:sz w:val="30"/>
          <w:szCs w:val="30"/>
        </w:rPr>
      </w:pPr>
      <w:r w:rsidRPr="003645A6">
        <w:rPr>
          <w:rFonts w:eastAsia="方正黑体简体" w:hint="eastAsia"/>
          <w:dstrike/>
          <w:sz w:val="30"/>
          <w:szCs w:val="30"/>
        </w:rPr>
        <w:t>第二章</w:t>
      </w:r>
      <w:r w:rsidRPr="003645A6">
        <w:rPr>
          <w:rFonts w:eastAsia="方正黑体简体"/>
          <w:dstrike/>
          <w:sz w:val="30"/>
          <w:szCs w:val="30"/>
        </w:rPr>
        <w:t xml:space="preserve">  </w:t>
      </w:r>
      <w:r w:rsidRPr="003645A6">
        <w:rPr>
          <w:rFonts w:eastAsia="方正黑体简体" w:hint="eastAsia"/>
          <w:dstrike/>
          <w:sz w:val="30"/>
          <w:szCs w:val="30"/>
        </w:rPr>
        <w:t>连续交易品种和交易时间</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第四条</w:t>
      </w:r>
      <w:r w:rsidRPr="003645A6">
        <w:rPr>
          <w:rFonts w:eastAsia="方正仿宋简体"/>
          <w:dstrike/>
          <w:color w:val="000000"/>
          <w:kern w:val="0"/>
          <w:sz w:val="30"/>
          <w:szCs w:val="30"/>
        </w:rPr>
        <w:t xml:space="preserve"> </w:t>
      </w:r>
      <w:bookmarkStart w:id="4" w:name="OLE_LINK96"/>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连续交易</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是指除上午</w:t>
      </w:r>
      <w:r w:rsidRPr="003645A6">
        <w:rPr>
          <w:rFonts w:eastAsia="方正仿宋简体"/>
          <w:dstrike/>
          <w:color w:val="000000"/>
          <w:kern w:val="0"/>
          <w:sz w:val="30"/>
          <w:szCs w:val="30"/>
        </w:rPr>
        <w:t>9</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00-11</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30</w:t>
      </w:r>
      <w:r w:rsidRPr="003645A6">
        <w:rPr>
          <w:rFonts w:eastAsia="方正仿宋简体" w:hint="eastAsia"/>
          <w:dstrike/>
          <w:color w:val="000000"/>
          <w:kern w:val="0"/>
          <w:sz w:val="30"/>
          <w:szCs w:val="30"/>
        </w:rPr>
        <w:t>和下午</w:t>
      </w:r>
      <w:r w:rsidRPr="003645A6">
        <w:rPr>
          <w:rFonts w:eastAsia="方正仿宋简体"/>
          <w:dstrike/>
          <w:color w:val="000000"/>
          <w:kern w:val="0"/>
          <w:sz w:val="30"/>
          <w:szCs w:val="30"/>
        </w:rPr>
        <w:t>1</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30-3</w:t>
      </w:r>
      <w:r w:rsidRPr="003645A6">
        <w:rPr>
          <w:rFonts w:eastAsia="方正仿宋简体" w:hint="eastAsia"/>
          <w:dstrike/>
          <w:color w:val="000000"/>
          <w:kern w:val="0"/>
          <w:sz w:val="30"/>
          <w:szCs w:val="30"/>
        </w:rPr>
        <w:t>：</w:t>
      </w:r>
      <w:r w:rsidRPr="003645A6">
        <w:rPr>
          <w:rFonts w:eastAsia="方正仿宋简体"/>
          <w:dstrike/>
          <w:color w:val="000000"/>
          <w:kern w:val="0"/>
          <w:sz w:val="30"/>
          <w:szCs w:val="30"/>
        </w:rPr>
        <w:t>00</w:t>
      </w:r>
      <w:r w:rsidRPr="003645A6">
        <w:rPr>
          <w:rFonts w:eastAsia="方正仿宋简体" w:hint="eastAsia"/>
          <w:dstrike/>
          <w:color w:val="000000"/>
          <w:kern w:val="0"/>
          <w:sz w:val="30"/>
          <w:szCs w:val="30"/>
        </w:rPr>
        <w:t>之外由交易所规定交易时间的交易；连续交易品种为交易所规定的品种。</w:t>
      </w:r>
      <w:bookmarkEnd w:id="4"/>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第五条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本细则中所称的</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交易日</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是指从前一个工作日的连续交易开始至当天日盘结束。</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第六条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连续交易时间由交易所另行通知。</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连续交易期间只能通过远程交易席位进行交易。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连续交易期间不办理开户业务。</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lastRenderedPageBreak/>
        <w:t>第七条</w:t>
      </w:r>
      <w:r w:rsidRPr="003645A6">
        <w:rPr>
          <w:rFonts w:eastAsia="方正仿宋简体"/>
          <w:dstrike/>
          <w:color w:val="000000"/>
          <w:kern w:val="0"/>
          <w:sz w:val="30"/>
          <w:szCs w:val="30"/>
        </w:rPr>
        <w:t xml:space="preserve"> </w:t>
      </w:r>
      <w:bookmarkStart w:id="5" w:name="OLE_LINK100"/>
      <w:bookmarkStart w:id="6" w:name="OLE_LINK99"/>
      <w:r w:rsidRPr="003645A6">
        <w:rPr>
          <w:rFonts w:eastAsia="方正仿宋简体" w:hint="eastAsia"/>
          <w:dstrike/>
          <w:color w:val="000000"/>
          <w:kern w:val="0"/>
          <w:sz w:val="30"/>
          <w:szCs w:val="30"/>
        </w:rPr>
        <w:t>出现下列情况时，交易所可以调整连续交易开市收市时间，或者暂停交易：</w:t>
      </w:r>
      <w:bookmarkEnd w:id="5"/>
      <w:bookmarkEnd w:id="6"/>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bookmarkStart w:id="7" w:name="OLE_LINK101"/>
      <w:r w:rsidRPr="003645A6">
        <w:rPr>
          <w:rFonts w:eastAsia="方正仿宋简体" w:hint="eastAsia"/>
          <w:dstrike/>
          <w:color w:val="000000"/>
          <w:kern w:val="0"/>
          <w:sz w:val="30"/>
          <w:szCs w:val="30"/>
        </w:rPr>
        <w:t>（一）由于计算机终端、通信系统等交易设施发生故障致使</w:t>
      </w:r>
      <w:r w:rsidRPr="003645A6">
        <w:rPr>
          <w:rFonts w:eastAsia="方正仿宋简体"/>
          <w:dstrike/>
          <w:color w:val="000000"/>
          <w:kern w:val="0"/>
          <w:sz w:val="30"/>
          <w:szCs w:val="30"/>
        </w:rPr>
        <w:t>10%</w:t>
      </w:r>
      <w:r w:rsidRPr="003645A6">
        <w:rPr>
          <w:rFonts w:eastAsia="方正仿宋简体" w:hint="eastAsia"/>
          <w:dstrike/>
          <w:color w:val="000000"/>
          <w:kern w:val="0"/>
          <w:sz w:val="30"/>
          <w:szCs w:val="30"/>
        </w:rPr>
        <w:t>以上的会员不能正常交易；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bookmarkStart w:id="8" w:name="OLE_LINK406"/>
      <w:r w:rsidRPr="003645A6">
        <w:rPr>
          <w:rFonts w:eastAsia="方正仿宋简体" w:hint="eastAsia"/>
          <w:dstrike/>
          <w:color w:val="000000"/>
          <w:kern w:val="0"/>
          <w:sz w:val="30"/>
          <w:szCs w:val="30"/>
        </w:rPr>
        <w:t>（二）</w:t>
      </w:r>
      <w:r w:rsidRPr="003645A6">
        <w:rPr>
          <w:rFonts w:eastAsia="方正仿宋简体"/>
          <w:dstrike/>
          <w:color w:val="000000"/>
          <w:kern w:val="0"/>
          <w:sz w:val="30"/>
          <w:szCs w:val="30"/>
        </w:rPr>
        <w:t>30%</w:t>
      </w:r>
      <w:r w:rsidRPr="003645A6">
        <w:rPr>
          <w:rFonts w:eastAsia="方正仿宋简体" w:hint="eastAsia"/>
          <w:dstrike/>
          <w:color w:val="000000"/>
          <w:kern w:val="0"/>
          <w:sz w:val="30"/>
          <w:szCs w:val="30"/>
        </w:rPr>
        <w:t>以上参与交易的会员在连续交易开市前未能完成整个期货市场结算工作或完成交易系统初始化工作；</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（三）交易所认为必要的其他情况。</w:t>
      </w:r>
      <w:bookmarkEnd w:id="7"/>
    </w:p>
    <w:bookmarkEnd w:id="8"/>
    <w:p w:rsidR="00033883" w:rsidRPr="003645A6" w:rsidRDefault="00033883" w:rsidP="00F1105B">
      <w:pPr>
        <w:spacing w:beforeLines="50" w:before="120" w:line="560" w:lineRule="exact"/>
        <w:rPr>
          <w:rFonts w:eastAsia="方正仿宋简体"/>
          <w:dstrike/>
          <w:color w:val="000000"/>
          <w:kern w:val="0"/>
          <w:sz w:val="30"/>
          <w:szCs w:val="30"/>
        </w:rPr>
      </w:pPr>
    </w:p>
    <w:p w:rsidR="00033883" w:rsidRPr="003645A6" w:rsidRDefault="00033883" w:rsidP="00F1105B">
      <w:pPr>
        <w:spacing w:beforeLines="50" w:before="120" w:line="560" w:lineRule="exact"/>
        <w:jc w:val="center"/>
        <w:rPr>
          <w:rFonts w:eastAsia="方正黑体简体"/>
          <w:dstrike/>
          <w:sz w:val="30"/>
          <w:szCs w:val="30"/>
        </w:rPr>
      </w:pPr>
      <w:r w:rsidRPr="003645A6">
        <w:rPr>
          <w:rFonts w:eastAsia="方正黑体简体" w:hint="eastAsia"/>
          <w:dstrike/>
          <w:sz w:val="30"/>
          <w:szCs w:val="30"/>
        </w:rPr>
        <w:t>第三章</w:t>
      </w:r>
      <w:r w:rsidRPr="003645A6">
        <w:rPr>
          <w:rFonts w:eastAsia="方正黑体简体"/>
          <w:dstrike/>
          <w:sz w:val="30"/>
          <w:szCs w:val="30"/>
        </w:rPr>
        <w:t xml:space="preserve">  </w:t>
      </w:r>
      <w:r w:rsidRPr="003645A6">
        <w:rPr>
          <w:rFonts w:eastAsia="方正黑体简体" w:hint="eastAsia"/>
          <w:dstrike/>
          <w:sz w:val="30"/>
          <w:szCs w:val="30"/>
        </w:rPr>
        <w:t>连续交易合约交易、结算、风险管理</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第八条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交易日的第一节是指从前一个工作日的连续交易开始至当天日盘</w:t>
      </w:r>
      <w:r w:rsidRPr="003645A6">
        <w:rPr>
          <w:rFonts w:eastAsia="方正仿宋简体"/>
          <w:dstrike/>
          <w:color w:val="000000"/>
          <w:kern w:val="0"/>
          <w:sz w:val="30"/>
          <w:szCs w:val="30"/>
        </w:rPr>
        <w:t>10:15</w:t>
      </w:r>
      <w:r w:rsidRPr="003645A6">
        <w:rPr>
          <w:rFonts w:eastAsia="方正仿宋简体" w:hint="eastAsia"/>
          <w:dstrike/>
          <w:color w:val="000000"/>
          <w:kern w:val="0"/>
          <w:sz w:val="30"/>
          <w:szCs w:val="30"/>
        </w:rPr>
        <w:t>结束。</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开设连续交易的品种，其开盘集合竞价在连续交易时段开市前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分钟内进行，其日盘交易时段集合竞价在日盘开始前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分钟内进行。开设连续交易的品种在无连续交易阶段的交易日，开盘集合竞价在日盘开市前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未开设连续交易的品种，其开盘集合竞价在日盘交易时段开市前</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分钟内进行。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开盘集合竞价产生的成交价格作为该交易日的开盘价。集合竞价中未成交的申报单自动参与之后的竞价交易；连续交易阶段未成交申报单自动参与日盘集合竞价；客户的报价在一个交易日内一直有效，直到该报价全部成交或被撤销。</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第九条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日盘结算完毕后，</w:t>
      </w:r>
      <w:bookmarkStart w:id="9" w:name="OLE_LINK17"/>
      <w:r w:rsidRPr="003645A6">
        <w:rPr>
          <w:rFonts w:eastAsia="方正仿宋简体" w:hint="eastAsia"/>
          <w:dstrike/>
          <w:color w:val="000000"/>
          <w:kern w:val="0"/>
          <w:sz w:val="30"/>
          <w:szCs w:val="30"/>
        </w:rPr>
        <w:t>会员的结算准备金低于最低余额时，该结算结果即视为交易所向会员发出的追加保证金通知</w:t>
      </w:r>
      <w:bookmarkEnd w:id="9"/>
      <w:r w:rsidRPr="003645A6">
        <w:rPr>
          <w:rFonts w:eastAsia="方正仿宋简体" w:hint="eastAsia"/>
          <w:dstrike/>
          <w:color w:val="000000"/>
          <w:kern w:val="0"/>
          <w:sz w:val="30"/>
          <w:szCs w:val="30"/>
        </w:rPr>
        <w:t>，两者的差额即为追加保证金金额。</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lastRenderedPageBreak/>
        <w:t>交易所发出追加保证金通知后，可通过存管银行从会员的专用资金账户中扣划。若未能全额扣款成功，</w:t>
      </w:r>
      <w:bookmarkStart w:id="10" w:name="OLE_LINK18"/>
      <w:r w:rsidRPr="003645A6">
        <w:rPr>
          <w:rFonts w:eastAsia="方正仿宋简体" w:hint="eastAsia"/>
          <w:dstrike/>
          <w:color w:val="000000"/>
          <w:kern w:val="0"/>
          <w:sz w:val="30"/>
          <w:szCs w:val="30"/>
        </w:rPr>
        <w:t>会员必须在当日连续交易开市前补足至结算准备金最低余额。</w:t>
      </w:r>
      <w:bookmarkEnd w:id="10"/>
      <w:r w:rsidRPr="003645A6">
        <w:rPr>
          <w:rFonts w:eastAsia="方正仿宋简体" w:hint="eastAsia"/>
          <w:dstrike/>
          <w:color w:val="000000"/>
          <w:kern w:val="0"/>
          <w:sz w:val="30"/>
          <w:szCs w:val="30"/>
        </w:rPr>
        <w:t>未补足的，若结算准备金余额大于零而低于结算准备金最低余额，当日连续交易开市后不得开新仓；若结算准备金余额小于零，则交易所将按《上海期货交易所风险控制管理办法》的规定进行处理。</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会员如对结算数据有异议，应在当日连续交易开市前三十分钟以书面形式通知交易所。遇特殊情况，会员可在当日连续交易开市后二小时内以书面形式通知交易所。如在规定时间内会员没有对结算数据提出异议，则视作会员已认可结算数据的正确性。</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第十一条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连续交易期间，交易所不办理出金业务以及有价证券提取业务。</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第十二条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强行平仓的执行原则：强行平仓先由会员自己执行，时限除交易所特别规定外，一律为每个交易日第一节交易时间内。若时限内会员未执行完毕，则由交易所强制执行。因结算准备金小于零而被要求强行平仓的，在保证金补足前，禁止相关会员的开仓交易。</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第十三条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强行平仓的执行：</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（一）通知。</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交易所以</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强行平仓通知书</w:t>
      </w:r>
      <w:r w:rsidRPr="003645A6">
        <w:rPr>
          <w:rFonts w:eastAsia="方正仿宋简体"/>
          <w:dstrike/>
          <w:color w:val="000000"/>
          <w:kern w:val="0"/>
          <w:sz w:val="30"/>
          <w:szCs w:val="30"/>
        </w:rPr>
        <w:t>”</w:t>
      </w:r>
      <w:r w:rsidRPr="003645A6">
        <w:rPr>
          <w:rFonts w:eastAsia="方正仿宋简体" w:hint="eastAsia"/>
          <w:dstrike/>
          <w:color w:val="000000"/>
          <w:kern w:val="0"/>
          <w:sz w:val="30"/>
          <w:szCs w:val="30"/>
        </w:rPr>
        <w:t>（以下简称通知书）的形式向有关会员下达强行平仓要求。通知书除交易所特别送达以外，随当日结算数据发送，有关会员可以通过会员服务系统获得。</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t>（二）执行及确认。</w:t>
      </w:r>
      <w:r w:rsidRPr="003645A6">
        <w:rPr>
          <w:rFonts w:eastAsia="方正仿宋简体"/>
          <w:dstrike/>
          <w:color w:val="000000"/>
          <w:kern w:val="0"/>
          <w:sz w:val="30"/>
          <w:szCs w:val="30"/>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r w:rsidRPr="003645A6">
        <w:rPr>
          <w:rFonts w:eastAsia="方正仿宋简体" w:hint="eastAsia"/>
          <w:dstrike/>
          <w:color w:val="000000"/>
          <w:kern w:val="0"/>
          <w:sz w:val="30"/>
          <w:szCs w:val="30"/>
        </w:rPr>
        <w:lastRenderedPageBreak/>
        <w:t>交易日第一节交易时间内，有关会员必须首先自行平仓，直至达到平仓要求。若超过会员自行强行平仓时限而未执行完毕的，剩余部分由交易所直接执行强行平仓。</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rPr>
      </w:pPr>
    </w:p>
    <w:p w:rsidR="00033883" w:rsidRPr="003645A6" w:rsidRDefault="00033883" w:rsidP="00F1105B">
      <w:pPr>
        <w:spacing w:beforeLines="50" w:before="120" w:line="560" w:lineRule="exact"/>
        <w:jc w:val="center"/>
        <w:rPr>
          <w:rFonts w:eastAsia="方正黑体简体"/>
          <w:dstrike/>
          <w:sz w:val="30"/>
          <w:szCs w:val="30"/>
        </w:rPr>
      </w:pPr>
      <w:r w:rsidRPr="003645A6">
        <w:rPr>
          <w:rFonts w:eastAsia="方正黑体简体" w:hint="eastAsia"/>
          <w:dstrike/>
          <w:sz w:val="30"/>
          <w:szCs w:val="30"/>
        </w:rPr>
        <w:t>第四章</w:t>
      </w:r>
      <w:r w:rsidRPr="003645A6">
        <w:rPr>
          <w:rFonts w:eastAsia="方正黑体简体"/>
          <w:dstrike/>
          <w:sz w:val="30"/>
          <w:szCs w:val="30"/>
        </w:rPr>
        <w:t xml:space="preserve">  </w:t>
      </w:r>
      <w:r w:rsidRPr="003645A6">
        <w:rPr>
          <w:rFonts w:eastAsia="方正黑体简体" w:hint="eastAsia"/>
          <w:dstrike/>
          <w:sz w:val="30"/>
          <w:szCs w:val="30"/>
        </w:rPr>
        <w:t>附</w:t>
      </w:r>
      <w:r w:rsidRPr="003645A6">
        <w:rPr>
          <w:rFonts w:eastAsia="方正黑体简体"/>
          <w:dstrike/>
          <w:sz w:val="30"/>
          <w:szCs w:val="30"/>
        </w:rPr>
        <w:t xml:space="preserve">  </w:t>
      </w:r>
      <w:r w:rsidRPr="003645A6">
        <w:rPr>
          <w:rFonts w:eastAsia="方正黑体简体" w:hint="eastAsia"/>
          <w:dstrike/>
          <w:sz w:val="30"/>
          <w:szCs w:val="30"/>
        </w:rPr>
        <w:t>则</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第十四条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本细则的解释权属于上海期货交易所。</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第十五条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违反本细则规定的，交易所按《上海期货交易所违规处理办法》的有关规定处理。</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第十六条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本细则所称的</w:t>
      </w:r>
      <w:r w:rsidRPr="003645A6">
        <w:rPr>
          <w:rFonts w:ascii="方正仿宋简体" w:eastAsia="方正仿宋简体" w:hint="eastAsia"/>
          <w:dstrike/>
          <w:color w:val="000000"/>
          <w:kern w:val="0"/>
          <w:sz w:val="30"/>
          <w:szCs w:val="30"/>
        </w:rPr>
        <w:t>“工作日”、“天”均</w:t>
      </w:r>
      <w:r w:rsidRPr="003645A6">
        <w:rPr>
          <w:rFonts w:eastAsia="方正仿宋简体" w:hint="eastAsia"/>
          <w:dstrike/>
          <w:color w:val="000000"/>
          <w:kern w:val="0"/>
          <w:sz w:val="30"/>
          <w:szCs w:val="30"/>
        </w:rPr>
        <w:t>指自然日，即该日</w:t>
      </w:r>
      <w:r w:rsidRPr="003645A6">
        <w:rPr>
          <w:rFonts w:eastAsia="方正仿宋简体"/>
          <w:dstrike/>
          <w:color w:val="000000"/>
          <w:kern w:val="0"/>
          <w:sz w:val="30"/>
          <w:szCs w:val="30"/>
        </w:rPr>
        <w:t>0:00</w:t>
      </w:r>
      <w:r w:rsidRPr="003645A6">
        <w:rPr>
          <w:rFonts w:eastAsia="方正仿宋简体" w:hint="eastAsia"/>
          <w:dstrike/>
          <w:color w:val="000000"/>
          <w:kern w:val="0"/>
          <w:sz w:val="30"/>
          <w:szCs w:val="30"/>
        </w:rPr>
        <w:t>至</w:t>
      </w:r>
      <w:r w:rsidRPr="003645A6">
        <w:rPr>
          <w:rFonts w:eastAsia="方正仿宋简体"/>
          <w:dstrike/>
          <w:color w:val="000000"/>
          <w:kern w:val="0"/>
          <w:sz w:val="30"/>
          <w:szCs w:val="30"/>
        </w:rPr>
        <w:t>24:00</w:t>
      </w:r>
      <w:r w:rsidRPr="003645A6">
        <w:rPr>
          <w:rFonts w:eastAsia="方正仿宋简体" w:hint="eastAsia"/>
          <w:dstrike/>
          <w:color w:val="000000"/>
          <w:kern w:val="0"/>
          <w:sz w:val="30"/>
          <w:szCs w:val="30"/>
        </w:rPr>
        <w:t>。</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rPr>
      </w:pPr>
      <w:r w:rsidRPr="003645A6">
        <w:rPr>
          <w:rFonts w:eastAsia="方正仿宋简体" w:hint="eastAsia"/>
          <w:b/>
          <w:dstrike/>
          <w:color w:val="000000"/>
          <w:kern w:val="0"/>
          <w:sz w:val="30"/>
          <w:szCs w:val="30"/>
        </w:rPr>
        <w:t>第十七条</w:t>
      </w:r>
      <w:r w:rsidRPr="003645A6">
        <w:rPr>
          <w:rFonts w:eastAsia="方正仿宋简体"/>
          <w:dstrike/>
          <w:color w:val="000000"/>
          <w:kern w:val="0"/>
          <w:sz w:val="30"/>
          <w:szCs w:val="30"/>
        </w:rPr>
        <w:t xml:space="preserve"> </w:t>
      </w:r>
      <w:r w:rsidRPr="003645A6">
        <w:rPr>
          <w:rFonts w:eastAsia="方正仿宋简体" w:hint="eastAsia"/>
          <w:dstrike/>
          <w:color w:val="000000"/>
          <w:kern w:val="0"/>
          <w:sz w:val="30"/>
          <w:szCs w:val="30"/>
        </w:rPr>
        <w:t>本细则自</w:t>
      </w:r>
      <w:smartTag w:uri="urn:schemas-microsoft-com:office:smarttags" w:element="chsdate">
        <w:smartTagPr>
          <w:attr w:name="IsROCDate" w:val="False"/>
          <w:attr w:name="IsLunarDate" w:val="False"/>
          <w:attr w:name="Day" w:val="26"/>
          <w:attr w:name="Month" w:val="5"/>
          <w:attr w:name="Year" w:val="2023"/>
        </w:smartTagPr>
        <w:r w:rsidRPr="003645A6">
          <w:rPr>
            <w:rFonts w:eastAsia="方正仿宋简体"/>
            <w:dstrike/>
            <w:color w:val="000000"/>
            <w:kern w:val="0"/>
            <w:sz w:val="30"/>
            <w:szCs w:val="30"/>
          </w:rPr>
          <w:t>2023</w:t>
        </w:r>
        <w:r w:rsidRPr="003645A6">
          <w:rPr>
            <w:rFonts w:eastAsia="方正仿宋简体" w:hint="eastAsia"/>
            <w:dstrike/>
            <w:color w:val="000000"/>
            <w:kern w:val="0"/>
            <w:sz w:val="30"/>
            <w:szCs w:val="30"/>
          </w:rPr>
          <w:t>年</w:t>
        </w:r>
        <w:r w:rsidRPr="003645A6">
          <w:rPr>
            <w:rFonts w:eastAsia="方正仿宋简体"/>
            <w:dstrike/>
            <w:color w:val="000000"/>
            <w:kern w:val="0"/>
            <w:sz w:val="30"/>
            <w:szCs w:val="30"/>
          </w:rPr>
          <w:t>5</w:t>
        </w:r>
        <w:r w:rsidRPr="003645A6">
          <w:rPr>
            <w:rFonts w:eastAsia="方正仿宋简体" w:hint="eastAsia"/>
            <w:dstrike/>
            <w:color w:val="000000"/>
            <w:kern w:val="0"/>
            <w:sz w:val="30"/>
            <w:szCs w:val="30"/>
          </w:rPr>
          <w:t>月</w:t>
        </w:r>
        <w:r w:rsidRPr="003645A6">
          <w:rPr>
            <w:rFonts w:eastAsia="方正仿宋简体"/>
            <w:dstrike/>
            <w:color w:val="000000"/>
            <w:kern w:val="0"/>
            <w:sz w:val="30"/>
            <w:szCs w:val="30"/>
          </w:rPr>
          <w:t>26</w:t>
        </w:r>
        <w:r w:rsidRPr="003645A6">
          <w:rPr>
            <w:rFonts w:eastAsia="方正仿宋简体" w:hint="eastAsia"/>
            <w:dstrike/>
            <w:color w:val="000000"/>
            <w:kern w:val="0"/>
            <w:sz w:val="30"/>
            <w:szCs w:val="30"/>
          </w:rPr>
          <w:t>日起</w:t>
        </w:r>
      </w:smartTag>
      <w:r w:rsidRPr="003645A6">
        <w:rPr>
          <w:rFonts w:eastAsia="方正仿宋简体" w:hint="eastAsia"/>
          <w:dstrike/>
          <w:color w:val="000000"/>
          <w:kern w:val="0"/>
          <w:sz w:val="30"/>
          <w:szCs w:val="30"/>
        </w:rPr>
        <w:t>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上海期货交易所燃料油期货交割实施细则</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F1105B">
      <w:pPr>
        <w:tabs>
          <w:tab w:val="left" w:pos="420"/>
          <w:tab w:val="center" w:pos="4153"/>
          <w:tab w:val="right" w:pos="8306"/>
        </w:tabs>
        <w:snapToGrid w:val="0"/>
        <w:spacing w:beforeLines="50" w:before="12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第一章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总</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r w:rsidRPr="003645A6">
        <w:rPr>
          <w:rFonts w:ascii="Times New Roman" w:eastAsia="方正黑体简体" w:hAnsi="Times New Roman" w:cs="Times New Roman" w:hint="eastAsia"/>
          <w:bCs/>
          <w:dstrike/>
          <w:color w:val="000000"/>
          <w:sz w:val="30"/>
          <w:szCs w:val="30"/>
        </w:rPr>
        <w:t xml:space="preserve"> </w:t>
      </w:r>
    </w:p>
    <w:p w:rsidR="00033883" w:rsidRPr="003645A6" w:rsidRDefault="00033883" w:rsidP="00033883">
      <w:pPr>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第一条</w:t>
      </w:r>
      <w:bookmarkStart w:id="11" w:name="_Hlk501444119"/>
      <w:bookmarkEnd w:id="11"/>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为保证上海期货交易所（以下简称交易所）燃料油期货合约交割业务的正常进行，规范实物交割行为，根据《上海期货交易所交易规则》和有关实施细则，制定本细则。</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交易所燃料油期货合约的交割业务适用本细则，交易所、会员、客户以及指定交割油库等应当遵守本细则。</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燃料油期货合约交割实行保税交割，即以燃料油指定交割油库保税油罐内处于保税监管状态的燃料油作为交割标的物进行实物交割的方式。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燃料油期货合约交割采取仓库交割方式。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到期燃料油期货合约的实物交割按照交割流程进行。未到期燃料油期货合约可以通过期货转现货的方式（以下简称期转现）进行实物交收。</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客户的实物交割应当通过会员办理，并以会员名义在交易所进行。</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不能交付或者接收交易所规定发票的客户不允许交割。</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某一燃料油期货合约最后交易日前第</w:t>
      </w:r>
      <w:r w:rsidRPr="003645A6">
        <w:rPr>
          <w:rFonts w:ascii="Times New Roman" w:eastAsia="方正仿宋简体" w:hAnsi="Times New Roman" w:cs="Times New Roman" w:hint="eastAsia"/>
          <w:dstrike/>
          <w:color w:val="000000"/>
          <w:kern w:val="0"/>
          <w:sz w:val="30"/>
          <w:szCs w:val="30"/>
        </w:rPr>
        <w:t>五</w:t>
      </w:r>
      <w:r w:rsidRPr="003645A6">
        <w:rPr>
          <w:rFonts w:ascii="Times New Roman" w:eastAsia="方正仿宋简体" w:hAnsi="Times New Roman" w:cs="Times New Roman"/>
          <w:dstrike/>
          <w:color w:val="000000"/>
          <w:kern w:val="0"/>
          <w:sz w:val="30"/>
          <w:szCs w:val="30"/>
        </w:rPr>
        <w:t>个交易日收盘后，自然人客户该燃料油期货合约的持仓应当为</w:t>
      </w:r>
      <w:r w:rsidRPr="003645A6">
        <w:rPr>
          <w:rFonts w:ascii="Times New Roman" w:eastAsia="方正仿宋简体" w:hAnsi="Times New Roman" w:cs="Times New Roman"/>
          <w:dstrike/>
          <w:color w:val="000000"/>
          <w:kern w:val="0"/>
          <w:sz w:val="30"/>
          <w:szCs w:val="30"/>
        </w:rPr>
        <w:t>0</w:t>
      </w:r>
      <w:r w:rsidRPr="003645A6">
        <w:rPr>
          <w:rFonts w:ascii="Times New Roman" w:eastAsia="方正仿宋简体" w:hAnsi="Times New Roman" w:cs="Times New Roman"/>
          <w:dstrike/>
          <w:color w:val="000000"/>
          <w:kern w:val="0"/>
          <w:sz w:val="30"/>
          <w:szCs w:val="30"/>
        </w:rPr>
        <w:t>手。自最后交易日前</w:t>
      </w:r>
      <w:r w:rsidRPr="003645A6">
        <w:rPr>
          <w:rFonts w:ascii="Times New Roman" w:eastAsia="方正仿宋简体" w:hAnsi="Times New Roman" w:cs="Times New Roman"/>
          <w:dstrike/>
          <w:color w:val="000000"/>
          <w:kern w:val="0"/>
          <w:sz w:val="30"/>
          <w:szCs w:val="30"/>
        </w:rPr>
        <w:lastRenderedPageBreak/>
        <w:t>第</w:t>
      </w:r>
      <w:r w:rsidRPr="003645A6">
        <w:rPr>
          <w:rFonts w:ascii="Times New Roman" w:eastAsia="方正仿宋简体" w:hAnsi="Times New Roman" w:cs="Times New Roman" w:hint="eastAsia"/>
          <w:dstrike/>
          <w:color w:val="000000"/>
          <w:kern w:val="0"/>
          <w:sz w:val="30"/>
          <w:szCs w:val="30"/>
        </w:rPr>
        <w:t>四</w:t>
      </w:r>
      <w:r w:rsidRPr="003645A6">
        <w:rPr>
          <w:rFonts w:ascii="Times New Roman" w:eastAsia="方正仿宋简体" w:hAnsi="Times New Roman" w:cs="Times New Roman"/>
          <w:dstrike/>
          <w:color w:val="000000"/>
          <w:kern w:val="0"/>
          <w:sz w:val="30"/>
          <w:szCs w:val="30"/>
        </w:rPr>
        <w:t>个交易日起，对自然人客户的该月份持仓按照交易所的规定强行平仓。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到期合约的实物交割地点为交易所指定交割油库（由交易所另行公告）。未到期合约采用期转现方式的，交收地点由双方在期转现协议中明确。</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before="12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第二章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交割流程</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交割流程是指期货合约到期后，买卖双方以保税标准仓单形式，按照规定的程序履行实物交割的过程。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燃料油入出库以交易所指定检验机构（由交易所另行公告）检验为准，取样方法采用</w:t>
      </w:r>
      <w:r w:rsidRPr="003645A6">
        <w:rPr>
          <w:rFonts w:ascii="Times New Roman" w:eastAsia="方正仿宋简体" w:hAnsi="Times New Roman" w:cs="Times New Roman"/>
          <w:dstrike/>
          <w:color w:val="000000"/>
          <w:kern w:val="0"/>
          <w:sz w:val="30"/>
          <w:szCs w:val="30"/>
        </w:rPr>
        <w:t>GB/T4756</w:t>
      </w:r>
      <w:r w:rsidRPr="003645A6">
        <w:rPr>
          <w:rFonts w:ascii="Times New Roman" w:eastAsia="方正仿宋简体" w:hAnsi="Times New Roman" w:cs="Times New Roman"/>
          <w:dstrike/>
          <w:color w:val="000000"/>
          <w:kern w:val="0"/>
          <w:sz w:val="30"/>
          <w:szCs w:val="30"/>
        </w:rPr>
        <w:t>，试验方法参见燃料油期货合约。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库时检验机构由卖方在指定检验机构中选择，出库时检验机构由买方在指定检验机构中选择。指定交割油库若对买方或者卖方选择的检验机构有异议，可以与对方协商重新选择指定检验机构。若协商不成，可以向交易所提出申请，由交易所确定。买方、卖方和指定交割油库应当配合指定检验机构的检验工作。入库时的检验费用由卖方承担，出库时的检验费用由买方承担，本细则另有规定的除外。</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货主在办理入库申报前，应当妥善协调码头、港口、管道运输、海关、商品检验等相关机构，并应当在燃料油入库的</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天前向交易所办理入库申报。客户应当委托期货公司会员办理入库申报（交割预报）手续。</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交易所在库容允许情况下，考虑货主意愿，在收到符合规定的入库申报资料之日起</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个工作日内决定是否批准入库。经交易所批准入库的，货主应当在入库有效期内向指定交割</w:t>
      </w:r>
      <w:r w:rsidRPr="003645A6">
        <w:rPr>
          <w:rFonts w:ascii="Times New Roman" w:eastAsia="方正仿宋简体" w:hAnsi="Times New Roman" w:cs="Times New Roman"/>
          <w:dstrike/>
          <w:color w:val="000000"/>
          <w:kern w:val="0"/>
          <w:sz w:val="30"/>
          <w:szCs w:val="30"/>
        </w:rPr>
        <w:lastRenderedPageBreak/>
        <w:t>油库发货。入库有效期为交易所批准之日起</w:t>
      </w:r>
      <w:r w:rsidRPr="003645A6">
        <w:rPr>
          <w:rFonts w:ascii="Times New Roman" w:eastAsia="方正仿宋简体" w:hAnsi="Times New Roman" w:cs="Times New Roman"/>
          <w:dstrike/>
          <w:color w:val="000000"/>
          <w:kern w:val="0"/>
          <w:sz w:val="30"/>
          <w:szCs w:val="30"/>
        </w:rPr>
        <w:t>15</w:t>
      </w:r>
      <w:r w:rsidRPr="003645A6">
        <w:rPr>
          <w:rFonts w:ascii="Times New Roman" w:eastAsia="方正仿宋简体" w:hAnsi="Times New Roman" w:cs="Times New Roman"/>
          <w:dstrike/>
          <w:color w:val="000000"/>
          <w:kern w:val="0"/>
          <w:sz w:val="30"/>
          <w:szCs w:val="30"/>
        </w:rPr>
        <w:t>天。交易所可以视情况，调整入库有效期。</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货主提交的入库申报资料应当属实，并交纳</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吨的申报押金，申报押金由交易所从会员结算准备金账户中划转。</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货主办理完入库手续并取得保税标准仓单后，交易所将申报押金清退至会员结算准备金账户中。入库申报数量部分执行的，差额部分的申报押金应当补偿给指定交割油库；入库申报数量全部没有执行的，申报押金应当全部补偿给指定交割油库。实际入库量在期货合约数量溢短允许范围内的，入库申报押金全部返还。</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货主应当在燃料油卸货入库前，委托指定检验机构按照期货合约规定的标准和方法对油品的密度、运动粘度、硫含量、水分、闪点等</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个指标进行品质预检，预检合格后再行卸货。</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燃料油运抵指定交割油库后，指定交割油库应当对到货以及相关单证进行验核。</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燃料油入库时，货主应当委托指定检验机构进行检验。检验分为质量检验和重量检验两部分。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（一）入库质量检验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燃料油入库前，指定检验机构应当对船舱或者其他运输装载容器内的燃料油（</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样）和指定交割油库内原有燃料油（</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样）取样并封样，</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样分</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样，其中</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样指入库燃料油单独船舱或者单一装载容器样品（多个），</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样指</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样之配比混合样品。燃料油入库后，指定检验机构对混合后指定交割油库内的燃料油（</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样）再次取样、化验并出具检验报告。如</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样检测合格，表示货主交付的燃料油质量合格，货主所交付燃料油的质</w:t>
      </w:r>
      <w:r w:rsidRPr="003645A6">
        <w:rPr>
          <w:rFonts w:ascii="Times New Roman" w:eastAsia="方正仿宋简体" w:hAnsi="Times New Roman" w:cs="Times New Roman"/>
          <w:dstrike/>
          <w:color w:val="000000"/>
          <w:kern w:val="0"/>
          <w:sz w:val="30"/>
          <w:szCs w:val="30"/>
        </w:rPr>
        <w:lastRenderedPageBreak/>
        <w:t>检报告为</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样检验报告。</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C</w:t>
      </w:r>
      <w:r w:rsidRPr="003645A6">
        <w:rPr>
          <w:rFonts w:ascii="Times New Roman" w:eastAsia="方正仿宋简体" w:hAnsi="Times New Roman" w:cs="Times New Roman"/>
          <w:dstrike/>
          <w:color w:val="000000"/>
          <w:kern w:val="0"/>
          <w:sz w:val="30"/>
          <w:szCs w:val="30"/>
        </w:rPr>
        <w:t>样检测不合格，指定检验机构应当对</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样进行化验，结果分以下四种情况：</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样不合格，表示货主交付的燃料油质量合格，指定交割油库对混合后的库内燃料油质量不合格承担责任，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样不合格、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样合格，表示货主交付的燃料油质量不合格，货主对混合后的库内燃料油质量不合格承担责任，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样的检验费用由货主承担；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样合格、</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样合格，表示货主交付的燃料油质量合格，指定交割油库对混合后的库内燃料油质量不合格承担责任，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4</w:t>
      </w:r>
      <w:r w:rsidRPr="003645A6">
        <w:rPr>
          <w:rFonts w:ascii="Times New Roman" w:eastAsia="方正仿宋简体" w:hAnsi="Times New Roman" w:cs="Times New Roman"/>
          <w:dstrike/>
          <w:color w:val="000000"/>
          <w:kern w:val="0"/>
          <w:sz w:val="30"/>
          <w:szCs w:val="30"/>
        </w:rPr>
        <w:t>）如</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样和</w:t>
      </w:r>
      <w:r w:rsidRPr="003645A6">
        <w:rPr>
          <w:rFonts w:ascii="Times New Roman" w:eastAsia="方正仿宋简体" w:hAnsi="Times New Roman" w:cs="Times New Roman"/>
          <w:dstrike/>
          <w:color w:val="000000"/>
          <w:kern w:val="0"/>
          <w:sz w:val="30"/>
          <w:szCs w:val="30"/>
        </w:rPr>
        <w:t xml:space="preserve">B </w:t>
      </w:r>
      <w:r w:rsidRPr="003645A6">
        <w:rPr>
          <w:rFonts w:ascii="Times New Roman" w:eastAsia="方正仿宋简体" w:hAnsi="Times New Roman" w:cs="Times New Roman"/>
          <w:dstrike/>
          <w:color w:val="000000"/>
          <w:kern w:val="0"/>
          <w:sz w:val="30"/>
          <w:szCs w:val="30"/>
        </w:rPr>
        <w:t>样均不合格，表示货主交付的燃料油和库内原有燃料油质量均不合格，货主和指定交割油库对混合后的库内燃料油质量不合格共同承担责任，</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样的检验费用由货主承担，</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样的检验费用由指定交割油库承担。</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在以上四种情况下，</w:t>
      </w:r>
      <w:r w:rsidRPr="003645A6">
        <w:rPr>
          <w:rFonts w:ascii="Times New Roman" w:eastAsia="方正仿宋简体" w:hAnsi="Times New Roman" w:cs="Times New Roman"/>
          <w:dstrike/>
          <w:color w:val="000000"/>
          <w:kern w:val="0"/>
          <w:sz w:val="30"/>
          <w:szCs w:val="30"/>
        </w:rPr>
        <w:t>A1</w:t>
      </w:r>
      <w:r w:rsidRPr="003645A6">
        <w:rPr>
          <w:rFonts w:ascii="Times New Roman" w:eastAsia="方正仿宋简体" w:hAnsi="Times New Roman" w:cs="Times New Roman"/>
          <w:dstrike/>
          <w:color w:val="000000"/>
          <w:kern w:val="0"/>
          <w:sz w:val="30"/>
          <w:szCs w:val="30"/>
        </w:rPr>
        <w:t>样或者</w:t>
      </w:r>
      <w:r w:rsidRPr="003645A6">
        <w:rPr>
          <w:rFonts w:ascii="Times New Roman" w:eastAsia="方正仿宋简体" w:hAnsi="Times New Roman" w:cs="Times New Roman"/>
          <w:dstrike/>
          <w:color w:val="000000"/>
          <w:kern w:val="0"/>
          <w:sz w:val="30"/>
          <w:szCs w:val="30"/>
        </w:rPr>
        <w:t>A2</w:t>
      </w:r>
      <w:r w:rsidRPr="003645A6">
        <w:rPr>
          <w:rFonts w:ascii="Times New Roman" w:eastAsia="方正仿宋简体" w:hAnsi="Times New Roman" w:cs="Times New Roman"/>
          <w:dstrike/>
          <w:color w:val="000000"/>
          <w:kern w:val="0"/>
          <w:sz w:val="30"/>
          <w:szCs w:val="30"/>
        </w:rPr>
        <w:t>样中其中有一个样检验不合格，即认为</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样不合格，货主所交付燃料油的质检报告均为</w:t>
      </w:r>
      <w:r w:rsidRPr="003645A6">
        <w:rPr>
          <w:rFonts w:ascii="Times New Roman" w:eastAsia="方正仿宋简体" w:hAnsi="Times New Roman" w:cs="Times New Roman"/>
          <w:dstrike/>
          <w:color w:val="000000"/>
          <w:kern w:val="0"/>
          <w:sz w:val="30"/>
          <w:szCs w:val="30"/>
        </w:rPr>
        <w:t xml:space="preserve">A </w:t>
      </w:r>
      <w:r w:rsidRPr="003645A6">
        <w:rPr>
          <w:rFonts w:ascii="Times New Roman" w:eastAsia="方正仿宋简体" w:hAnsi="Times New Roman" w:cs="Times New Roman"/>
          <w:dstrike/>
          <w:color w:val="000000"/>
          <w:kern w:val="0"/>
          <w:sz w:val="30"/>
          <w:szCs w:val="30"/>
        </w:rPr>
        <w:t>样检验报告。</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（二）入库重量检验，以指定交割油库岸罐计量为准。</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货主应当确保所交割燃料油达到交易所规定的质量标准。因货主交割燃料油质量不合格而导致整个油罐内燃料油变质（达不到交易所规定的质量标准）的，货主应当承担全部责任。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燃料油入库时，货主应当到指定交割油库监收；</w:t>
      </w:r>
      <w:r w:rsidRPr="003645A6">
        <w:rPr>
          <w:rFonts w:ascii="Times New Roman" w:eastAsia="方正仿宋简体" w:hAnsi="Times New Roman" w:cs="Times New Roman"/>
          <w:dstrike/>
          <w:color w:val="000000"/>
          <w:kern w:val="0"/>
          <w:sz w:val="30"/>
          <w:szCs w:val="30"/>
        </w:rPr>
        <w:lastRenderedPageBreak/>
        <w:t>货主不到指定交割油库监收的，视为货主同意指定检验机构的检验结果。</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货主应当提供指定检验机构出具的检验证书、提单、装运港商检证书、海关入库核准单证、保税调和船用燃料油商检证书等相关交割商品必备单证的原件或者复印件。交易所核实验证后留存复印件。</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入库完毕并验收合格后，会员持交割商品必备单证到交易所办理审批手续。交易所批准后，通知指定交割油库在标准仓单管理系统中签发保税标准仓单。</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燃料油保税标准仓单有效期限为保税标准仓单生效年份的第二年的最后一个交割月份，超过期限的转作现货。</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指定交割油库应当将超过保税标准仓单有效期限的燃料油转入现货油罐。</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交割程序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燃料油的交割应当在期货合约最后交易日后的连续</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个工作日内完成。该</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个工作日分别称为第一、第二交割日，第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交割日为最后交割日。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（一）第一交割日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、买方在第一交割日内，向交易所提交所需商品的意向书。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2</w:t>
      </w:r>
      <w:r w:rsidRPr="003645A6">
        <w:rPr>
          <w:rFonts w:ascii="Times New Roman" w:eastAsia="方正仿宋简体" w:hAnsi="Times New Roman" w:cs="Times New Roman"/>
          <w:dstrike/>
          <w:color w:val="000000"/>
          <w:kern w:val="0"/>
          <w:sz w:val="30"/>
          <w:szCs w:val="30"/>
        </w:rPr>
        <w:t>、卖方在第一交割日内，通过标准仓单管理系统向交易所提交已付清仓储费用的保税标准仓单。仓储费用由卖方支付到最后</w:t>
      </w:r>
      <w:r w:rsidRPr="003645A6">
        <w:rPr>
          <w:rFonts w:ascii="Times New Roman" w:eastAsia="方正仿宋简体" w:hAnsi="Times New Roman" w:cs="Times New Roman" w:hint="eastAsia"/>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（含当日），以后的仓储费用由买方支付（指定交割油库收费项目和标准由交易所核定并另行发布）。</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（二）第二交割日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t>1</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交易所根据已有资源，按照</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时间优先、数量取整、就近</w:t>
      </w:r>
      <w:r w:rsidRPr="003645A6">
        <w:rPr>
          <w:rFonts w:ascii="Times New Roman" w:eastAsia="方正仿宋简体" w:hAnsi="Times New Roman" w:cs="Times New Roman"/>
          <w:dstrike/>
          <w:color w:val="000000"/>
          <w:kern w:val="0"/>
          <w:sz w:val="30"/>
          <w:szCs w:val="30"/>
        </w:rPr>
        <w:lastRenderedPageBreak/>
        <w:t>配对、统筹安排</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的原则，向买方分配保税标准仓单。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不能用于下一期货合约交割的保税标准仓单，交易所按所占当月交割总量的比例向买方分摊。</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hint="eastAsia"/>
          <w:dstrike/>
          <w:color w:val="000000"/>
          <w:kern w:val="0"/>
          <w:sz w:val="30"/>
          <w:szCs w:val="30"/>
        </w:rPr>
        <w:t>2</w:t>
      </w:r>
      <w:r w:rsidRPr="003645A6">
        <w:rPr>
          <w:rFonts w:ascii="Times New Roman" w:eastAsia="方正仿宋简体" w:hAnsi="Times New Roman" w:cs="Times New Roman"/>
          <w:dstrike/>
          <w:color w:val="000000"/>
          <w:kern w:val="0"/>
          <w:sz w:val="30"/>
          <w:szCs w:val="30"/>
        </w:rPr>
        <w:t>、买方应当在第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之前到交易所交付货款并取得保税标准仓单。</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、交易所应当在第</w:t>
      </w:r>
      <w:r w:rsidRPr="003645A6">
        <w:rPr>
          <w:rFonts w:ascii="Times New Roman" w:eastAsia="方正仿宋简体" w:hAnsi="Times New Roman" w:cs="Times New Roman" w:hint="eastAsia"/>
          <w:dstrike/>
          <w:color w:val="000000"/>
          <w:kern w:val="0"/>
          <w:sz w:val="30"/>
          <w:szCs w:val="30"/>
        </w:rPr>
        <w:t>二</w:t>
      </w:r>
      <w:r w:rsidRPr="003645A6">
        <w:rPr>
          <w:rFonts w:ascii="Times New Roman" w:eastAsia="方正仿宋简体" w:hAnsi="Times New Roman" w:cs="Times New Roman"/>
          <w:dstrike/>
          <w:color w:val="000000"/>
          <w:kern w:val="0"/>
          <w:sz w:val="30"/>
          <w:szCs w:val="30"/>
        </w:rPr>
        <w:t>交割日</w:t>
      </w:r>
      <w:r w:rsidRPr="003645A6">
        <w:rPr>
          <w:rFonts w:ascii="Times New Roman" w:eastAsia="方正仿宋简体" w:hAnsi="Times New Roman" w:cs="Times New Roman"/>
          <w:dstrike/>
          <w:color w:val="000000"/>
          <w:kern w:val="0"/>
          <w:sz w:val="30"/>
          <w:szCs w:val="30"/>
        </w:rPr>
        <w:t>16:00</w:t>
      </w:r>
      <w:r w:rsidRPr="003645A6">
        <w:rPr>
          <w:rFonts w:ascii="Times New Roman" w:eastAsia="方正仿宋简体" w:hAnsi="Times New Roman" w:cs="Times New Roman"/>
          <w:dstrike/>
          <w:color w:val="000000"/>
          <w:kern w:val="0"/>
          <w:sz w:val="30"/>
          <w:szCs w:val="30"/>
        </w:rPr>
        <w:t>之前将货款支付给卖方，遇特殊情况交易所可以延长交割货款给付时间。</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保税标准仓单在交易所进行实物交割的，其流转程序如下：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（一）卖方客户将保税标准仓单授权给卖方期货公司会员以办理实物交割业务；</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（二）卖方会员将保税标准仓单提交给交易所；</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（三）交易所将保税标准仓单分配给买方会员；</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（四）买方期货公司会员将保税标准仓单分配给买方客户。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卖方应当在最后交易日后五个工作日内提交符合交易所规定的发票。</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买卖双方在当日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之前办妥保税标准仓单、货款、交易所规定发票等交割事宜的</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交易所当日即清退其相应的保证金；当日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之后办妥的，交易所在下一交易日结算时清退相应的保证金。</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提货</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（一）保税标准仓单合法持有人提货时，指定交割油库在对保税标准仓单审核无误后予以发货。货主可以自行到库提货或者委托指定交割油库提货并发运。</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（二）保税标准仓单合法持有人提货时，应当委托指定检验</w:t>
      </w:r>
      <w:r w:rsidRPr="003645A6">
        <w:rPr>
          <w:rFonts w:ascii="Times New Roman" w:eastAsia="方正仿宋简体" w:hAnsi="Times New Roman" w:cs="Times New Roman"/>
          <w:dstrike/>
          <w:color w:val="000000"/>
          <w:kern w:val="0"/>
          <w:sz w:val="30"/>
          <w:szCs w:val="30"/>
        </w:rPr>
        <w:lastRenderedPageBreak/>
        <w:t>机构对交割燃料油的质量和重量进行现场检验。燃料油出库的重量检验以指定交割油库岸罐计量为准。质量检验以油罐内取样为准。样品应当分为</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两份，</w:t>
      </w:r>
      <w:r w:rsidRPr="003645A6">
        <w:rPr>
          <w:rFonts w:ascii="Times New Roman" w:eastAsia="方正仿宋简体" w:hAnsi="Times New Roman" w:cs="Times New Roman"/>
          <w:dstrike/>
          <w:color w:val="000000"/>
          <w:kern w:val="0"/>
          <w:sz w:val="30"/>
          <w:szCs w:val="30"/>
        </w:rPr>
        <w:t>A</w:t>
      </w:r>
      <w:r w:rsidRPr="003645A6">
        <w:rPr>
          <w:rFonts w:ascii="Times New Roman" w:eastAsia="方正仿宋简体" w:hAnsi="Times New Roman" w:cs="Times New Roman"/>
          <w:dstrike/>
          <w:color w:val="000000"/>
          <w:kern w:val="0"/>
          <w:sz w:val="30"/>
          <w:szCs w:val="30"/>
        </w:rPr>
        <w:t>样用于化验，</w:t>
      </w:r>
      <w:r w:rsidRPr="003645A6">
        <w:rPr>
          <w:rFonts w:ascii="Times New Roman" w:eastAsia="方正仿宋简体" w:hAnsi="Times New Roman" w:cs="Times New Roman"/>
          <w:dstrike/>
          <w:color w:val="000000"/>
          <w:kern w:val="0"/>
          <w:sz w:val="30"/>
          <w:szCs w:val="30"/>
        </w:rPr>
        <w:t>B</w:t>
      </w:r>
      <w:r w:rsidRPr="003645A6">
        <w:rPr>
          <w:rFonts w:ascii="Times New Roman" w:eastAsia="方正仿宋简体" w:hAnsi="Times New Roman" w:cs="Times New Roman"/>
          <w:dstrike/>
          <w:color w:val="000000"/>
          <w:kern w:val="0"/>
          <w:sz w:val="30"/>
          <w:szCs w:val="30"/>
        </w:rPr>
        <w:t>样封存。</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未委托指定检验机构进行检验的，视为认可指定交割油库发货无误，指定交割油库和交易所不再受理对交割燃料油有异议的申请。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（三）保税标准仓单合法持有人对交割燃料油的质量有异议的，应当在指定检验机构出具检验报告后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个工作日内，向指定交割油库提出书面申请，并应当同时提供指定检验机构出具的质量鉴定结论。逾期未提出申请的，视为对交割燃料油无异议，指定交割油库和交易所不再受理对交割燃料油有异议的申请。</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（四）指定交割油库发货时，应当及时填制保税标准仓单出库确认单（一式二份，货主和指定交割油库各执一份），并妥善保管备查。</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损耗补偿和溢短</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（一）损耗补偿</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燃料油的入出库损耗补偿按照下述公式由入出库货主补偿指定交割油库，并在指定检验机构出具检验报告后</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个工作日内由货主与指定交割油库进行结算：</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入库损耗补偿</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燃料油保税标准仓单签发数量</w:t>
      </w:r>
      <w:r w:rsidRPr="003645A6">
        <w:rPr>
          <w:rFonts w:ascii="Times New Roman" w:eastAsia="方正仿宋简体" w:hAnsi="Times New Roman" w:cs="Times New Roman"/>
          <w:dstrike/>
          <w:color w:val="000000"/>
          <w:kern w:val="0"/>
          <w:sz w:val="30"/>
          <w:szCs w:val="30"/>
        </w:rPr>
        <w:t>×0.6‰×(</w:t>
      </w:r>
      <w:r w:rsidRPr="003645A6">
        <w:rPr>
          <w:rFonts w:ascii="Times New Roman" w:eastAsia="方正仿宋简体" w:hAnsi="Times New Roman" w:cs="Times New Roman"/>
          <w:dstrike/>
          <w:color w:val="000000"/>
          <w:kern w:val="0"/>
          <w:sz w:val="30"/>
          <w:szCs w:val="30"/>
        </w:rPr>
        <w:t>燃料油入库完成前一交易日交易所最近月份燃料油期货合约的结算价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出库损耗补偿</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燃料油保税标准仓单注销数量</w:t>
      </w:r>
      <w:r w:rsidRPr="003645A6">
        <w:rPr>
          <w:rFonts w:ascii="Times New Roman" w:eastAsia="方正仿宋简体" w:hAnsi="Times New Roman" w:cs="Times New Roman"/>
          <w:dstrike/>
          <w:color w:val="000000"/>
          <w:kern w:val="0"/>
          <w:sz w:val="30"/>
          <w:szCs w:val="30"/>
        </w:rPr>
        <w:t>×0.6‰×(</w:t>
      </w:r>
      <w:r w:rsidRPr="003645A6">
        <w:rPr>
          <w:rFonts w:ascii="Times New Roman" w:eastAsia="方正仿宋简体" w:hAnsi="Times New Roman" w:cs="Times New Roman"/>
          <w:dstrike/>
          <w:color w:val="000000"/>
          <w:kern w:val="0"/>
          <w:sz w:val="30"/>
          <w:szCs w:val="30"/>
        </w:rPr>
        <w:t>燃料油出库完成前一交易日交易所最近月份燃料油期货合约的结算价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r w:rsidRPr="003645A6">
        <w:rPr>
          <w:rFonts w:ascii="Times New Roman" w:eastAsia="方正仿宋简体" w:hAnsi="Times New Roman" w:cs="Times New Roman"/>
          <w:dstrike/>
          <w:color w:val="000000"/>
          <w:kern w:val="0"/>
          <w:sz w:val="30"/>
          <w:szCs w:val="30"/>
        </w:rPr>
        <w:t>)</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（二）溢短</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燃料油入出库时的溢短数量是指入库时或者出库时指定检验机构出具的重量证书与保税标准仓单签发或者注销重量的差值。入出库时燃料油溢短重量不超过</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，在指定检验机构出具检验报告后的</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个工作日内，货主按照下述公式直接与指定交割油库进行溢短结算。</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入出库溢短货款</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允许范围内的燃料油溢短数量</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（燃料油入出库完成前一交易日交易所最近月份燃料油期货合约的结算价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交割升贴水）</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燃料油期货的交割结算价为该期货合约最后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个有成交交易日的结算价的算术平均值。</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燃料油保税标准仓单持有人报关完税价格的计算审定基础为保税交割结算价。到期合约保税交割结算价的计算公式为：保税交割结算价＝交割结算价</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燃料油保税标准仓单交割货款的计算公式为：</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到期合约交割货款＝保税交割结算价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交割数量</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期转现交割货款＝期转现保税交割结算价</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交割数量</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进行实物交割的买方、卖方应当分别向交易所支付</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元</w:t>
      </w:r>
      <w:r w:rsidRPr="003645A6">
        <w:rPr>
          <w:rFonts w:ascii="Times New Roman" w:eastAsia="方正仿宋简体" w:hAnsi="Times New Roman" w:cs="Times New Roman"/>
          <w:dstrike/>
          <w:color w:val="000000"/>
          <w:kern w:val="0"/>
          <w:sz w:val="30"/>
          <w:szCs w:val="30"/>
        </w:rPr>
        <w:t>/</w:t>
      </w:r>
      <w:r w:rsidRPr="003645A6">
        <w:rPr>
          <w:rFonts w:ascii="Times New Roman" w:eastAsia="方正仿宋简体" w:hAnsi="Times New Roman" w:cs="Times New Roman"/>
          <w:dstrike/>
          <w:color w:val="000000"/>
          <w:kern w:val="0"/>
          <w:sz w:val="30"/>
          <w:szCs w:val="30"/>
        </w:rPr>
        <w:t>吨的交割手续费。</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在指定交割地进行的实物交收，运输由买方、卖方自行解决。</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燃料油自验收合格入库后至出库期间，指定交割油库对所储存燃料油的质量、安全等承担全部责任。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第二十九条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指定交割油库的入出库作业不得影响燃料油的品质和重量。在燃料油入出库作业开始以前及作业完成后，指定</w:t>
      </w:r>
      <w:r w:rsidRPr="003645A6">
        <w:rPr>
          <w:rFonts w:ascii="Times New Roman" w:eastAsia="方正仿宋简体" w:hAnsi="Times New Roman" w:cs="Times New Roman"/>
          <w:dstrike/>
          <w:color w:val="000000"/>
          <w:kern w:val="0"/>
          <w:sz w:val="30"/>
          <w:szCs w:val="30"/>
        </w:rPr>
        <w:lastRenderedPageBreak/>
        <w:t>交割油库应当确保输油管线内的油液充满或者扫空，确保管线内油品品质不影响装卸油品品质，确保管线内油品的充分流动性。入出库温度应当不低于</w:t>
      </w:r>
      <w:r w:rsidRPr="003645A6">
        <w:rPr>
          <w:rFonts w:ascii="Times New Roman" w:eastAsia="方正仿宋简体" w:hAnsi="Times New Roman" w:cs="Times New Roman"/>
          <w:dstrike/>
          <w:color w:val="000000"/>
          <w:kern w:val="0"/>
          <w:sz w:val="30"/>
          <w:szCs w:val="30"/>
        </w:rPr>
        <w:t>35</w:t>
      </w:r>
      <w:r w:rsidRPr="003645A6">
        <w:rPr>
          <w:rFonts w:ascii="Times New Roman" w:eastAsia="方正仿宋简体" w:hAnsi="Times New Roman" w:cs="Times New Roman"/>
          <w:dstrike/>
          <w:color w:val="000000"/>
          <w:kern w:val="0"/>
          <w:sz w:val="30"/>
          <w:szCs w:val="30"/>
        </w:rPr>
        <w:t>摄氏度。</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燃料油期货合约的交割单位为</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吨，交割数量应当是交割单位的整倍数。</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交割品级具体规定见《上海期货交易所燃料油期货合约》。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燃料油入出库的最小量为</w:t>
      </w:r>
      <w:r w:rsidRPr="003645A6">
        <w:rPr>
          <w:rFonts w:ascii="Times New Roman" w:eastAsia="方正仿宋简体" w:hAnsi="Times New Roman" w:cs="Times New Roman"/>
          <w:dstrike/>
          <w:color w:val="000000"/>
          <w:kern w:val="0"/>
          <w:sz w:val="30"/>
          <w:szCs w:val="30"/>
        </w:rPr>
        <w:t>1000</w:t>
      </w:r>
      <w:r w:rsidRPr="003645A6">
        <w:rPr>
          <w:rFonts w:ascii="Times New Roman" w:eastAsia="方正仿宋简体" w:hAnsi="Times New Roman" w:cs="Times New Roman"/>
          <w:dstrike/>
          <w:color w:val="000000"/>
          <w:kern w:val="0"/>
          <w:sz w:val="30"/>
          <w:szCs w:val="30"/>
        </w:rPr>
        <w:t>吨。货主与指定交割油库对出库数量另有约定的除外。</w:t>
      </w:r>
    </w:p>
    <w:p w:rsidR="00033883" w:rsidRPr="003645A6" w:rsidRDefault="00033883" w:rsidP="00F1105B">
      <w:pPr>
        <w:tabs>
          <w:tab w:val="left" w:pos="420"/>
          <w:tab w:val="center" w:pos="4153"/>
          <w:tab w:val="right" w:pos="8306"/>
        </w:tabs>
        <w:snapToGrid w:val="0"/>
        <w:spacing w:beforeLines="50" w:before="12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第三章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期货转现货</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是指持有方向相反的同一月份期货合约的买方和卖方协商一致并向交易所提出申请，获得批准后，将各自持有的期货合约按照交易所规定的价格由交易所代为平仓，按照双方协议价格进行与期货合约标的物数量相当、品种相同或者相近的仓单等交换的过程。</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未到期燃料油期货合约可以通过期转现的方式进行实物交收。</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燃料油期货合约期转现的申请期限为该合约上市之日起至最后交易日前二个交易日（含当日）止。</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客户可以通过标准仓单管理系统发布期转现意向。发布内容包括：客户编码、品种、合约月份、买卖方向、期转现交收方式、数量、联系方式等。买方和卖方可以根据交易所公布的期转现意向自行达成协议。</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持有同一交割月份合约的买方和卖方达成协议后，在期转现申请期限内的某一交易日（申请日）</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前，由</w:t>
      </w:r>
      <w:r w:rsidRPr="003645A6">
        <w:rPr>
          <w:rFonts w:ascii="Times New Roman" w:eastAsia="方正仿宋简体" w:hAnsi="Times New Roman" w:cs="Times New Roman"/>
          <w:dstrike/>
          <w:color w:val="000000"/>
          <w:kern w:val="0"/>
          <w:sz w:val="30"/>
          <w:szCs w:val="30"/>
        </w:rPr>
        <w:lastRenderedPageBreak/>
        <w:t>任意一方通过标准仓单管理系统向交易所提交期转现申请，经交易所批准进行期转现。</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期转现适用于燃料油期货的历史持仓，不适用在申请日的新开仓。</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期转现使用保税标准仓单并通过交易所结算的，由会员向交易所提交申请。</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期转现的交割结算价为买方和卖方达成的协议价。使用保税标准仓单并通过交易所结算的，期转现保税交割结算价的计算公式为：</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期转现保税交割结算价＝期转现申请日前一交易日交割月份合约的结算价</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第三十九条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申请期转现的买卖双方原持有的相应交割月份期货头寸，由交易所在申请日的</w:t>
      </w:r>
      <w:r w:rsidRPr="003645A6">
        <w:rPr>
          <w:rFonts w:ascii="Times New Roman" w:eastAsia="方正仿宋简体" w:hAnsi="Times New Roman" w:cs="Times New Roman"/>
          <w:dstrike/>
          <w:color w:val="000000"/>
          <w:kern w:val="0"/>
          <w:sz w:val="30"/>
          <w:szCs w:val="30"/>
        </w:rPr>
        <w:t>15:00</w:t>
      </w:r>
      <w:r w:rsidRPr="003645A6">
        <w:rPr>
          <w:rFonts w:ascii="Times New Roman" w:eastAsia="方正仿宋简体" w:hAnsi="Times New Roman" w:cs="Times New Roman"/>
          <w:dstrike/>
          <w:color w:val="000000"/>
          <w:kern w:val="0"/>
          <w:sz w:val="30"/>
          <w:szCs w:val="30"/>
        </w:rPr>
        <w:t>之前，按照期转现保税交割结算价平仓。</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期转现使用保税标准仓单并通过交易所结算的，交易保证金按照申请日前一交易日相应的交割月份合约的结算价计算，货款和保税标准仓单的交付由买方和卖方在约定的时间内通过交易所办理。</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期转现使用保税标准仓单并自行结算的，参照《上海期货交易所标准仓单管理办法》有关标准仓单所外转让的规定执行，或者提货后自行交付。</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期转现使用保税标准仓单并通过交易所结算的，卖方应当在办理货款和保税标准仓单交付手续后</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个工作日内向交易所提交发票。卖方在</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之前交付发票的，交易所复核无误后在当日结算时向卖方清退相应的保证金。卖方在</w:t>
      </w:r>
      <w:r w:rsidRPr="003645A6">
        <w:rPr>
          <w:rFonts w:ascii="Times New Roman" w:eastAsia="方正仿宋简体" w:hAnsi="Times New Roman" w:cs="Times New Roman"/>
          <w:dstrike/>
          <w:color w:val="000000"/>
          <w:kern w:val="0"/>
          <w:sz w:val="30"/>
          <w:szCs w:val="30"/>
        </w:rPr>
        <w:t>14:00</w:t>
      </w:r>
      <w:r w:rsidRPr="003645A6">
        <w:rPr>
          <w:rFonts w:ascii="Times New Roman" w:eastAsia="方正仿宋简体" w:hAnsi="Times New Roman" w:cs="Times New Roman"/>
          <w:dstrike/>
          <w:color w:val="000000"/>
          <w:kern w:val="0"/>
          <w:sz w:val="30"/>
          <w:szCs w:val="30"/>
        </w:rPr>
        <w:t>之</w:t>
      </w:r>
      <w:r w:rsidRPr="003645A6">
        <w:rPr>
          <w:rFonts w:ascii="Times New Roman" w:eastAsia="方正仿宋简体" w:hAnsi="Times New Roman" w:cs="Times New Roman"/>
          <w:dstrike/>
          <w:color w:val="000000"/>
          <w:kern w:val="0"/>
          <w:sz w:val="30"/>
          <w:szCs w:val="30"/>
        </w:rPr>
        <w:lastRenderedPageBreak/>
        <w:t>后交付发票的，交易所复核无误后在下一工作日结算时向卖方清退相应的保证金。交易所在收到卖方发票的下一个工作日内向买方开具发票。</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卖方未在规定期限内提交发票的，迟交发票</w:t>
      </w:r>
      <w:r w:rsidRPr="003645A6">
        <w:rPr>
          <w:rFonts w:ascii="Times New Roman" w:eastAsia="方正仿宋简体" w:hAnsi="Times New Roman" w:cs="Times New Roman"/>
          <w:dstrike/>
          <w:color w:val="000000"/>
          <w:kern w:val="0"/>
          <w:sz w:val="30"/>
          <w:szCs w:val="30"/>
        </w:rPr>
        <w:t>3</w:t>
      </w:r>
      <w:r w:rsidRPr="003645A6">
        <w:rPr>
          <w:rFonts w:ascii="Times New Roman" w:eastAsia="方正仿宋简体" w:hAnsi="Times New Roman" w:cs="Times New Roman"/>
          <w:dstrike/>
          <w:color w:val="000000"/>
          <w:kern w:val="0"/>
          <w:sz w:val="30"/>
          <w:szCs w:val="30"/>
        </w:rPr>
        <w:t>至</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天的，每天应当缴纳货款金额</w:t>
      </w:r>
      <w:r w:rsidRPr="003645A6">
        <w:rPr>
          <w:rFonts w:ascii="Times New Roman" w:eastAsia="方正仿宋简体" w:hAnsi="Times New Roman" w:cs="Times New Roman"/>
          <w:dstrike/>
          <w:color w:val="000000"/>
          <w:kern w:val="0"/>
          <w:sz w:val="30"/>
          <w:szCs w:val="30"/>
        </w:rPr>
        <w:t>0.5‰</w:t>
      </w:r>
      <w:r w:rsidRPr="003645A6">
        <w:rPr>
          <w:rFonts w:ascii="Times New Roman" w:eastAsia="方正仿宋简体" w:hAnsi="Times New Roman" w:cs="Times New Roman"/>
          <w:dstrike/>
          <w:color w:val="000000"/>
          <w:kern w:val="0"/>
          <w:sz w:val="30"/>
          <w:szCs w:val="30"/>
        </w:rPr>
        <w:t>的滞纳金；迟交</w:t>
      </w:r>
      <w:r w:rsidRPr="003645A6">
        <w:rPr>
          <w:rFonts w:ascii="Times New Roman" w:eastAsia="方正仿宋简体" w:hAnsi="Times New Roman" w:cs="Times New Roman"/>
          <w:dstrike/>
          <w:color w:val="000000"/>
          <w:kern w:val="0"/>
          <w:sz w:val="30"/>
          <w:szCs w:val="30"/>
        </w:rPr>
        <w:t>11</w:t>
      </w:r>
      <w:r w:rsidRPr="003645A6">
        <w:rPr>
          <w:rFonts w:ascii="Times New Roman" w:eastAsia="方正仿宋简体" w:hAnsi="Times New Roman" w:cs="Times New Roman"/>
          <w:dstrike/>
          <w:color w:val="000000"/>
          <w:kern w:val="0"/>
          <w:sz w:val="30"/>
          <w:szCs w:val="30"/>
        </w:rPr>
        <w:t>至</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天的，每天应当缴纳货款金额</w:t>
      </w:r>
      <w:r w:rsidRPr="003645A6">
        <w:rPr>
          <w:rFonts w:ascii="Times New Roman" w:eastAsia="方正仿宋简体" w:hAnsi="Times New Roman" w:cs="Times New Roman"/>
          <w:dstrike/>
          <w:color w:val="000000"/>
          <w:kern w:val="0"/>
          <w:sz w:val="30"/>
          <w:szCs w:val="30"/>
        </w:rPr>
        <w:t>1‰</w:t>
      </w:r>
      <w:r w:rsidRPr="003645A6">
        <w:rPr>
          <w:rFonts w:ascii="Times New Roman" w:eastAsia="方正仿宋简体" w:hAnsi="Times New Roman" w:cs="Times New Roman"/>
          <w:dstrike/>
          <w:color w:val="000000"/>
          <w:kern w:val="0"/>
          <w:sz w:val="30"/>
          <w:szCs w:val="30"/>
        </w:rPr>
        <w:t>的滞纳金；超过</w:t>
      </w:r>
      <w:r w:rsidRPr="003645A6">
        <w:rPr>
          <w:rFonts w:ascii="Times New Roman" w:eastAsia="方正仿宋简体" w:hAnsi="Times New Roman" w:cs="Times New Roman"/>
          <w:dstrike/>
          <w:color w:val="000000"/>
          <w:kern w:val="0"/>
          <w:sz w:val="30"/>
          <w:szCs w:val="30"/>
        </w:rPr>
        <w:t>30</w:t>
      </w:r>
      <w:r w:rsidRPr="003645A6">
        <w:rPr>
          <w:rFonts w:ascii="Times New Roman" w:eastAsia="方正仿宋简体" w:hAnsi="Times New Roman" w:cs="Times New Roman"/>
          <w:dstrike/>
          <w:color w:val="000000"/>
          <w:kern w:val="0"/>
          <w:sz w:val="30"/>
          <w:szCs w:val="30"/>
        </w:rPr>
        <w:t>天未交发票的，视为不交发票，应当缴纳货款金额</w:t>
      </w:r>
      <w:r w:rsidRPr="003645A6">
        <w:rPr>
          <w:rFonts w:ascii="Times New Roman" w:eastAsia="方正仿宋简体" w:hAnsi="Times New Roman" w:cs="Times New Roman"/>
          <w:dstrike/>
          <w:color w:val="000000"/>
          <w:kern w:val="0"/>
          <w:sz w:val="30"/>
          <w:szCs w:val="30"/>
        </w:rPr>
        <w:t>20%</w:t>
      </w:r>
      <w:r w:rsidRPr="003645A6">
        <w:rPr>
          <w:rFonts w:ascii="Times New Roman" w:eastAsia="方正仿宋简体" w:hAnsi="Times New Roman" w:cs="Times New Roman"/>
          <w:dstrike/>
          <w:color w:val="000000"/>
          <w:kern w:val="0"/>
          <w:sz w:val="30"/>
          <w:szCs w:val="30"/>
        </w:rPr>
        <w:t>的违约金。</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通过交易所结算的期转现交割货款应当采用内转或者银行划转等方式。</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期转现使用保税标准仓单并通过交易所结算，未在规定的期限内完成交割的，按照交割违约的有关规定执行；发生交割实物质量纠纷的，买方应当在指定检验机构出具质量检验报告后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个工作日内提出质量异议申请，并应当同时提供指定检验机构出具的质量检验报告。</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期转现使用非标准仓单的，交割结算价为双方协议价格。买方和卖方应当遵守有关法律、法规，并提供相关的买卖协议、非标准仓单等材料。货款、非标准仓单以及发票由买方和卖方自行交付。使用非标准仓单交割发生实物质量纠纷的，交易所对此不承担担保责任。</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对非善意的期转现行为，按照《上海期货交易所违规处理办法》中的有关规定处理。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交易所将及时公布期转现的有关信息。</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before="12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第四章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交割违约</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第四十八条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具有下列行为之一的</w:t>
      </w:r>
      <w:r w:rsidRPr="003645A6">
        <w:rPr>
          <w:rFonts w:ascii="Times New Roman" w:eastAsia="方正仿宋简体" w:hAnsi="Times New Roman" w:cs="Times New Roman" w:hint="eastAsia"/>
          <w:dstrike/>
          <w:color w:val="000000"/>
          <w:kern w:val="0"/>
          <w:sz w:val="30"/>
          <w:szCs w:val="30"/>
        </w:rPr>
        <w:t>，</w:t>
      </w:r>
      <w:r w:rsidRPr="003645A6">
        <w:rPr>
          <w:rFonts w:ascii="Times New Roman" w:eastAsia="方正仿宋简体" w:hAnsi="Times New Roman" w:cs="Times New Roman"/>
          <w:dstrike/>
          <w:color w:val="000000"/>
          <w:kern w:val="0"/>
          <w:sz w:val="30"/>
          <w:szCs w:val="30"/>
        </w:rPr>
        <w:t>构成交割违约</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（一）在规定交割期限内卖方未能如数交付保税标准仓单的；</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lastRenderedPageBreak/>
        <w:t>（二）在规定交割期限内买方未能如数解付货款的；</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0"/>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dstrike/>
          <w:color w:val="000000"/>
          <w:kern w:val="0"/>
          <w:sz w:val="30"/>
          <w:szCs w:val="30"/>
        </w:rPr>
        <w:t>（三）交易所认定的其他违约行为。</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utoSpaceDE w:val="0"/>
        <w:autoSpaceDN w:val="0"/>
        <w:adjustRightInd w:val="0"/>
        <w:spacing w:line="540" w:lineRule="exact"/>
        <w:ind w:firstLineChars="200" w:firstLine="602"/>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b/>
          <w:dstrike/>
          <w:color w:val="000000"/>
          <w:kern w:val="0"/>
          <w:sz w:val="30"/>
          <w:szCs w:val="30"/>
        </w:rPr>
        <w:t>第四十九条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shd w:val="clear" w:color="auto" w:fill="FFFFFF"/>
        </w:rPr>
        <w:t>计算买、卖方交割违约合约数量的公式为</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40" w:lineRule="exact"/>
        <w:ind w:firstLineChars="200" w:firstLine="600"/>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卖方交割违约合约数量（手）</w:t>
      </w:r>
      <w:r w:rsidRPr="003645A6">
        <w:rPr>
          <w:rFonts w:ascii="Times New Roman" w:eastAsia="方正仿宋简体" w:hAnsi="Times New Roman" w:cs="Times New Roman"/>
          <w:dstrike/>
          <w:color w:val="000000"/>
          <w:kern w:val="0"/>
          <w:sz w:val="30"/>
          <w:szCs w:val="30"/>
          <w:shd w:val="clear" w:color="auto" w:fill="FFFFFF"/>
        </w:rPr>
        <w:t xml:space="preserve">= </w:t>
      </w:r>
      <w:r w:rsidRPr="003645A6">
        <w:rPr>
          <w:rFonts w:ascii="Times New Roman" w:eastAsia="方正仿宋简体" w:hAnsi="Times New Roman" w:cs="Times New Roman"/>
          <w:dstrike/>
          <w:color w:val="000000"/>
          <w:kern w:val="0"/>
          <w:sz w:val="30"/>
          <w:szCs w:val="30"/>
          <w:shd w:val="clear" w:color="auto" w:fill="FFFFFF"/>
        </w:rPr>
        <w:t>应交保税标准仓单数量（手）</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已交保税标准仓单数量（手）</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40" w:lineRule="exact"/>
        <w:ind w:firstLineChars="200" w:firstLine="600"/>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买方交割违约合约数量（手）</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（应交货款</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已交货款）</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交割结算价</w:t>
      </w:r>
      <w:r w:rsidRPr="003645A6">
        <w:rPr>
          <w:rFonts w:ascii="Times New Roman" w:eastAsia="方正仿宋简体" w:hAnsi="Times New Roman" w:cs="Times New Roman"/>
          <w:dstrike/>
          <w:color w:val="000000"/>
          <w:kern w:val="0"/>
          <w:sz w:val="30"/>
          <w:szCs w:val="30"/>
          <w:shd w:val="clear" w:color="auto" w:fill="FFFFFF"/>
        </w:rPr>
        <w:t>÷</w:t>
      </w:r>
      <w:r w:rsidRPr="003645A6">
        <w:rPr>
          <w:rFonts w:ascii="Times New Roman" w:eastAsia="方正仿宋简体" w:hAnsi="Times New Roman" w:cs="Times New Roman"/>
          <w:dstrike/>
          <w:color w:val="000000"/>
          <w:kern w:val="0"/>
          <w:sz w:val="30"/>
          <w:szCs w:val="30"/>
          <w:shd w:val="clear" w:color="auto" w:fill="FFFFFF"/>
        </w:rPr>
        <w:t>交易单位</w:t>
      </w:r>
      <w:r w:rsidRPr="003645A6">
        <w:rPr>
          <w:rFonts w:ascii="Times New Roman" w:eastAsia="方正仿宋简体" w:hAnsi="Times New Roman" w:cs="Times New Roman"/>
          <w:dstrike/>
          <w:color w:val="000000"/>
          <w:kern w:val="0"/>
          <w:sz w:val="30"/>
          <w:szCs w:val="30"/>
          <w:shd w:val="clear" w:color="auto" w:fill="FFFFFF"/>
        </w:rPr>
        <w:t xml:space="preserve"> </w:t>
      </w:r>
    </w:p>
    <w:p w:rsidR="00033883" w:rsidRPr="003645A6" w:rsidRDefault="00033883" w:rsidP="00033883">
      <w:pPr>
        <w:adjustRightInd w:val="0"/>
        <w:spacing w:line="540" w:lineRule="exact"/>
        <w:ind w:firstLineChars="200" w:firstLine="600"/>
        <w:jc w:val="left"/>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dstrike/>
          <w:color w:val="000000"/>
          <w:kern w:val="0"/>
          <w:sz w:val="30"/>
          <w:szCs w:val="30"/>
          <w:shd w:val="clear" w:color="auto" w:fill="FFFFFF"/>
        </w:rPr>
        <w:t>在根据买方交割违约合约数量计算交割违约金额时，应当在买方相应的保证金中预留违约部分合约价值</w:t>
      </w:r>
      <w:r w:rsidRPr="003645A6">
        <w:rPr>
          <w:rFonts w:ascii="Times New Roman" w:eastAsia="方正仿宋简体" w:hAnsi="Times New Roman" w:cs="Times New Roman"/>
          <w:dstrike/>
          <w:color w:val="000000"/>
          <w:kern w:val="0"/>
          <w:sz w:val="30"/>
          <w:szCs w:val="30"/>
          <w:shd w:val="clear" w:color="auto" w:fill="FFFFFF"/>
        </w:rPr>
        <w:t>20%</w:t>
      </w:r>
      <w:r w:rsidRPr="003645A6">
        <w:rPr>
          <w:rFonts w:ascii="Times New Roman" w:eastAsia="方正仿宋简体" w:hAnsi="Times New Roman" w:cs="Times New Roman"/>
          <w:dstrike/>
          <w:color w:val="000000"/>
          <w:kern w:val="0"/>
          <w:sz w:val="30"/>
          <w:szCs w:val="30"/>
          <w:shd w:val="clear" w:color="auto" w:fill="FFFFFF"/>
        </w:rPr>
        <w:t>的违约金和违规惩罚金。</w:t>
      </w:r>
    </w:p>
    <w:p w:rsidR="00033883" w:rsidRPr="003645A6" w:rsidRDefault="00033883" w:rsidP="00033883">
      <w:pPr>
        <w:adjustRightInd w:val="0"/>
        <w:spacing w:line="540" w:lineRule="exact"/>
        <w:ind w:firstLineChars="200" w:firstLine="602"/>
        <w:jc w:val="left"/>
        <w:rPr>
          <w:rFonts w:ascii="Times New Roman" w:eastAsia="方正仿宋简体" w:hAnsi="Times New Roman" w:cs="Times New Roman"/>
          <w:dstrike/>
          <w:color w:val="000000"/>
          <w:kern w:val="0"/>
          <w:sz w:val="30"/>
          <w:szCs w:val="30"/>
          <w:shd w:val="clear" w:color="auto" w:fill="FFFFFF"/>
        </w:rPr>
      </w:pPr>
      <w:r w:rsidRPr="003645A6">
        <w:rPr>
          <w:rFonts w:ascii="Times New Roman" w:eastAsia="方正仿宋简体" w:hAnsi="Times New Roman" w:cs="Times New Roman"/>
          <w:b/>
          <w:dstrike/>
          <w:color w:val="000000"/>
          <w:kern w:val="0"/>
          <w:sz w:val="30"/>
          <w:szCs w:val="30"/>
        </w:rPr>
        <w:t>第五十条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发生交割违约后，交易所于违约发生当日</w:t>
      </w:r>
      <w:r w:rsidRPr="003645A6">
        <w:rPr>
          <w:rFonts w:ascii="Times New Roman" w:eastAsia="方正仿宋简体" w:hAnsi="Times New Roman" w:cs="Times New Roman"/>
          <w:dstrike/>
          <w:color w:val="000000"/>
          <w:kern w:val="0"/>
          <w:sz w:val="30"/>
          <w:szCs w:val="30"/>
        </w:rPr>
        <w:t>16:30</w:t>
      </w:r>
      <w:r w:rsidRPr="003645A6">
        <w:rPr>
          <w:rFonts w:ascii="Times New Roman" w:eastAsia="方正仿宋简体" w:hAnsi="Times New Roman" w:cs="Times New Roman"/>
          <w:dstrike/>
          <w:color w:val="000000"/>
          <w:kern w:val="0"/>
          <w:sz w:val="30"/>
          <w:szCs w:val="30"/>
        </w:rPr>
        <w:t>以前通知违约方和相对应的守约方。</w:t>
      </w:r>
      <w:r w:rsidRPr="003645A6">
        <w:rPr>
          <w:rFonts w:ascii="Times New Roman" w:eastAsia="方正仿宋简体" w:hAnsi="Times New Roman" w:cs="Times New Roman"/>
          <w:dstrike/>
          <w:color w:val="000000"/>
          <w:kern w:val="0"/>
          <w:sz w:val="30"/>
          <w:szCs w:val="30"/>
          <w:shd w:val="clear" w:color="auto" w:fill="FFFFFF"/>
        </w:rPr>
        <w:t>违约通知通过会员服务系统发送，会员服务系统一经发送，即视为已经送达。</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第五十一条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shd w:val="clear" w:color="auto" w:fill="FFFFFF"/>
        </w:rPr>
        <w:t>构成交割违约的，由违约方支付违约部分合约价值（按交割结算价计算）</w:t>
      </w:r>
      <w:r w:rsidRPr="003645A6">
        <w:rPr>
          <w:rFonts w:ascii="Times New Roman" w:eastAsia="方正仿宋简体" w:hAnsi="Times New Roman" w:cs="Times New Roman"/>
          <w:dstrike/>
          <w:color w:val="000000"/>
          <w:kern w:val="0"/>
          <w:sz w:val="30"/>
          <w:szCs w:val="30"/>
          <w:shd w:val="clear" w:color="auto" w:fill="FFFFFF"/>
        </w:rPr>
        <w:t>20%</w:t>
      </w:r>
      <w:r w:rsidRPr="003645A6">
        <w:rPr>
          <w:rFonts w:ascii="Times New Roman" w:eastAsia="方正仿宋简体" w:hAnsi="Times New Roman" w:cs="Times New Roman"/>
          <w:dstrike/>
          <w:color w:val="000000"/>
          <w:kern w:val="0"/>
          <w:sz w:val="30"/>
          <w:szCs w:val="30"/>
          <w:shd w:val="clear" w:color="auto" w:fill="FFFFFF"/>
        </w:rPr>
        <w:t>的违约金给守约方。交易所退还守约方的货款或者保税标准仓单，终止本次交割。</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第五十二条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若买卖双方都违约的，交易所按终止交割处理，并对双方分别处以违约部分合约价值</w:t>
      </w:r>
      <w:r w:rsidRPr="003645A6">
        <w:rPr>
          <w:rFonts w:ascii="Times New Roman" w:eastAsia="方正仿宋简体" w:hAnsi="Times New Roman" w:cs="Times New Roman"/>
          <w:dstrike/>
          <w:color w:val="000000"/>
          <w:kern w:val="0"/>
          <w:sz w:val="30"/>
          <w:szCs w:val="30"/>
        </w:rPr>
        <w:t>5%</w:t>
      </w:r>
      <w:r w:rsidRPr="003645A6">
        <w:rPr>
          <w:rFonts w:ascii="Times New Roman" w:eastAsia="方正仿宋简体" w:hAnsi="Times New Roman" w:cs="Times New Roman"/>
          <w:dstrike/>
          <w:color w:val="000000"/>
          <w:kern w:val="0"/>
          <w:sz w:val="30"/>
          <w:szCs w:val="30"/>
        </w:rPr>
        <w:t>的违规惩罚金。</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第五十三条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终止交割后，交易所的担保责任终止。</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第五十四条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会员发生部分交割违约时，违约会员所接保税标准仓单或者所得货款可以用于违约处理。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第五十五条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会员在实物交割环节上违约的，按照《上海期货交易所违规处理办法》的有关规定处理。</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第五十六条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发生违约行为的会员以及指定交割油库有义务提供与违约行为相关的证据材料。会员拒不提供证据的，不影响</w:t>
      </w:r>
      <w:r w:rsidRPr="003645A6">
        <w:rPr>
          <w:rFonts w:ascii="Times New Roman" w:eastAsia="方正仿宋简体" w:hAnsi="Times New Roman" w:cs="Times New Roman"/>
          <w:dstrike/>
          <w:color w:val="000000"/>
          <w:kern w:val="0"/>
          <w:sz w:val="30"/>
          <w:szCs w:val="30"/>
        </w:rPr>
        <w:lastRenderedPageBreak/>
        <w:t>对违约事实的认定。</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第五十七条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买方或者卖方与指定交割油库之间产生交割纠纷，首先由双方自行协商解决，协商不成的，应当在发生交割纠纷后</w:t>
      </w:r>
      <w:r w:rsidRPr="003645A6">
        <w:rPr>
          <w:rFonts w:ascii="Times New Roman" w:eastAsia="方正仿宋简体" w:hAnsi="Times New Roman" w:cs="Times New Roman"/>
          <w:dstrike/>
          <w:color w:val="000000"/>
          <w:kern w:val="0"/>
          <w:sz w:val="30"/>
          <w:szCs w:val="30"/>
        </w:rPr>
        <w:t>10</w:t>
      </w:r>
      <w:r w:rsidRPr="003645A6">
        <w:rPr>
          <w:rFonts w:ascii="Times New Roman" w:eastAsia="方正仿宋简体" w:hAnsi="Times New Roman" w:cs="Times New Roman"/>
          <w:dstrike/>
          <w:color w:val="000000"/>
          <w:kern w:val="0"/>
          <w:sz w:val="30"/>
          <w:szCs w:val="30"/>
        </w:rPr>
        <w:t>日内以书面形式提请交易所调解，逾期交易所不再受理调解申请。调解不成的，可以根据仲裁协议向仲裁机构申请仲裁；没有仲裁协议的或者仲裁协议无效的，可以向人民法院起诉。</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第五十八条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买卖双方或者其中一方因不可抗力不能履约或者不能完全履约的，根据不可抗力的影响，部分或者全部免除违约责任。</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F1105B">
      <w:pPr>
        <w:tabs>
          <w:tab w:val="left" w:pos="420"/>
          <w:tab w:val="center" w:pos="4153"/>
          <w:tab w:val="right" w:pos="8306"/>
        </w:tabs>
        <w:snapToGrid w:val="0"/>
        <w:spacing w:beforeLines="50" w:before="120" w:line="540" w:lineRule="exact"/>
        <w:jc w:val="center"/>
        <w:rPr>
          <w:rFonts w:ascii="Times New Roman" w:eastAsia="方正黑体简体" w:hAnsi="Times New Roman" w:cs="Times New Roman"/>
          <w:bCs/>
          <w:dstrike/>
          <w:color w:val="000000"/>
          <w:sz w:val="30"/>
          <w:szCs w:val="30"/>
        </w:rPr>
      </w:pPr>
      <w:r w:rsidRPr="003645A6">
        <w:rPr>
          <w:rFonts w:ascii="Times New Roman" w:eastAsia="方正黑体简体" w:hAnsi="Times New Roman" w:cs="Times New Roman"/>
          <w:bCs/>
          <w:dstrike/>
          <w:color w:val="000000"/>
          <w:sz w:val="30"/>
          <w:szCs w:val="30"/>
        </w:rPr>
        <w:t>第五章</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附</w:t>
      </w:r>
      <w:r w:rsidRPr="003645A6">
        <w:rPr>
          <w:rFonts w:ascii="Times New Roman" w:eastAsia="方正黑体简体" w:hAnsi="Times New Roman" w:cs="Times New Roman"/>
          <w:bCs/>
          <w:dstrike/>
          <w:color w:val="000000"/>
          <w:sz w:val="30"/>
          <w:szCs w:val="30"/>
        </w:rPr>
        <w:t xml:space="preserve"> </w:t>
      </w:r>
      <w:r w:rsidRPr="003645A6">
        <w:rPr>
          <w:rFonts w:ascii="Times New Roman" w:eastAsia="方正黑体简体" w:hAnsi="Times New Roman" w:cs="Times New Roman"/>
          <w:bCs/>
          <w:dstrike/>
          <w:color w:val="000000"/>
          <w:sz w:val="30"/>
          <w:szCs w:val="30"/>
        </w:rPr>
        <w:t>则</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第五十九条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本细则的解释权属于上海期货交易所。</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第六十条</w:t>
      </w:r>
      <w:r w:rsidRPr="003645A6">
        <w:rPr>
          <w:rFonts w:ascii="Times New Roman" w:eastAsia="方正仿宋简体" w:hAnsi="Times New Roman" w:cs="Times New Roman"/>
          <w:dstrike/>
          <w:color w:val="000000"/>
          <w:kern w:val="0"/>
          <w:sz w:val="30"/>
          <w:szCs w:val="30"/>
        </w:rPr>
        <w:t xml:space="preserve"> </w:t>
      </w:r>
      <w:r w:rsidRPr="003645A6">
        <w:rPr>
          <w:rFonts w:ascii="Times New Roman" w:eastAsia="方正仿宋简体" w:hAnsi="Times New Roman" w:cs="Times New Roman"/>
          <w:dstrike/>
          <w:color w:val="000000"/>
          <w:kern w:val="0"/>
          <w:sz w:val="30"/>
          <w:szCs w:val="30"/>
        </w:rPr>
        <w:t>本细则未尽事宜，参照上海期货交易所章程、交易规则以及业务实施细则有关规定执行。</w:t>
      </w:r>
      <w:r w:rsidRPr="003645A6">
        <w:rPr>
          <w:rFonts w:ascii="Times New Roman" w:eastAsia="方正仿宋简体" w:hAnsi="Times New Roman" w:cs="Times New Roman"/>
          <w:dstrike/>
          <w:color w:val="000000"/>
          <w:kern w:val="0"/>
          <w:sz w:val="30"/>
          <w:szCs w:val="30"/>
        </w:rPr>
        <w:t xml:space="preserve"> </w:t>
      </w:r>
    </w:p>
    <w:p w:rsidR="00033883" w:rsidRPr="003645A6" w:rsidRDefault="00033883" w:rsidP="00033883">
      <w:pPr>
        <w:adjustRightInd w:val="0"/>
        <w:spacing w:line="540" w:lineRule="exact"/>
        <w:ind w:firstLineChars="200" w:firstLine="602"/>
        <w:rPr>
          <w:rFonts w:ascii="Times New Roman" w:eastAsia="方正仿宋简体" w:hAnsi="Times New Roman" w:cs="Times New Roman"/>
          <w:dstrike/>
          <w:color w:val="000000"/>
          <w:kern w:val="0"/>
          <w:sz w:val="30"/>
          <w:szCs w:val="30"/>
        </w:rPr>
      </w:pPr>
      <w:r w:rsidRPr="003645A6">
        <w:rPr>
          <w:rFonts w:ascii="Times New Roman" w:eastAsia="方正仿宋简体" w:hAnsi="Times New Roman" w:cs="Times New Roman"/>
          <w:b/>
          <w:dstrike/>
          <w:color w:val="000000"/>
          <w:kern w:val="0"/>
          <w:sz w:val="30"/>
          <w:szCs w:val="30"/>
        </w:rPr>
        <w:t>第六十一条</w:t>
      </w:r>
      <w:r w:rsidRPr="003645A6">
        <w:rPr>
          <w:rFonts w:ascii="Times New Roman" w:eastAsia="方正仿宋简体" w:hAnsi="Times New Roman" w:cs="Times New Roman" w:hint="eastAsia"/>
          <w:b/>
          <w:dstrike/>
          <w:color w:val="000000"/>
          <w:kern w:val="0"/>
          <w:sz w:val="30"/>
          <w:szCs w:val="30"/>
        </w:rPr>
        <w:t xml:space="preserve"> </w:t>
      </w:r>
      <w:r w:rsidRPr="003645A6">
        <w:rPr>
          <w:rFonts w:ascii="Times New Roman" w:eastAsia="方正仿宋简体" w:hAnsi="Times New Roman" w:cs="Times New Roman" w:hint="eastAsia"/>
          <w:dstrike/>
          <w:color w:val="000000"/>
          <w:kern w:val="0"/>
          <w:sz w:val="30"/>
          <w:szCs w:val="30"/>
        </w:rPr>
        <w:t>本细则自</w:t>
      </w:r>
      <w:r w:rsidRPr="003645A6">
        <w:rPr>
          <w:rFonts w:ascii="Times New Roman" w:eastAsia="方正仿宋简体" w:hAnsi="Times New Roman" w:cs="Times New Roman" w:hint="eastAsia"/>
          <w:dstrike/>
          <w:color w:val="000000"/>
          <w:kern w:val="0"/>
          <w:sz w:val="30"/>
          <w:szCs w:val="30"/>
        </w:rPr>
        <w:t>2023</w:t>
      </w:r>
      <w:r w:rsidRPr="003645A6">
        <w:rPr>
          <w:rFonts w:ascii="Times New Roman" w:eastAsia="方正仿宋简体" w:hAnsi="Times New Roman" w:cs="Times New Roman" w:hint="eastAsia"/>
          <w:dstrike/>
          <w:color w:val="000000"/>
          <w:kern w:val="0"/>
          <w:sz w:val="30"/>
          <w:szCs w:val="30"/>
        </w:rPr>
        <w:t>年</w:t>
      </w:r>
      <w:r w:rsidRPr="003645A6">
        <w:rPr>
          <w:rFonts w:ascii="Times New Roman" w:eastAsia="方正仿宋简体" w:hAnsi="Times New Roman" w:cs="Times New Roman" w:hint="eastAsia"/>
          <w:dstrike/>
          <w:color w:val="000000"/>
          <w:kern w:val="0"/>
          <w:sz w:val="30"/>
          <w:szCs w:val="30"/>
        </w:rPr>
        <w:t>10</w:t>
      </w:r>
      <w:r w:rsidRPr="003645A6">
        <w:rPr>
          <w:rFonts w:ascii="Times New Roman" w:eastAsia="方正仿宋简体" w:hAnsi="Times New Roman" w:cs="Times New Roman" w:hint="eastAsia"/>
          <w:dstrike/>
          <w:color w:val="000000"/>
          <w:kern w:val="0"/>
          <w:sz w:val="30"/>
          <w:szCs w:val="30"/>
        </w:rPr>
        <w:t>月</w:t>
      </w:r>
      <w:r w:rsidRPr="003645A6">
        <w:rPr>
          <w:rFonts w:ascii="Times New Roman" w:eastAsia="方正仿宋简体" w:hAnsi="Times New Roman" w:cs="Times New Roman" w:hint="eastAsia"/>
          <w:dstrike/>
          <w:color w:val="000000"/>
          <w:kern w:val="0"/>
          <w:sz w:val="30"/>
          <w:szCs w:val="30"/>
        </w:rPr>
        <w:t>18</w:t>
      </w:r>
      <w:r w:rsidRPr="003645A6">
        <w:rPr>
          <w:rFonts w:ascii="Times New Roman" w:eastAsia="方正仿宋简体" w:hAnsi="Times New Roman" w:cs="Times New Roman" w:hint="eastAsia"/>
          <w:dstrike/>
          <w:color w:val="000000"/>
          <w:kern w:val="0"/>
          <w:sz w:val="30"/>
          <w:szCs w:val="30"/>
        </w:rPr>
        <w:t>日起实施。</w:t>
      </w:r>
    </w:p>
    <w:p w:rsidR="00033883" w:rsidRPr="003645A6" w:rsidRDefault="00033883" w:rsidP="00033883">
      <w:pPr>
        <w:rPr>
          <w:rFonts w:ascii="Times New Roman" w:eastAsia="宋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上海期货交易所石油沥青期货交割实施细则</w:t>
      </w:r>
    </w:p>
    <w:p w:rsidR="00033883" w:rsidRPr="003645A6" w:rsidRDefault="00033883" w:rsidP="00033883">
      <w:pPr>
        <w:widowControl/>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dstrike/>
          <w:sz w:val="40"/>
          <w:szCs w:val="40"/>
        </w:rPr>
        <w:t>（试行）</w:t>
      </w:r>
    </w:p>
    <w:p w:rsidR="00033883" w:rsidRPr="003645A6" w:rsidRDefault="00033883" w:rsidP="00033883">
      <w:pPr>
        <w:rPr>
          <w:dstrike/>
          <w:sz w:val="30"/>
          <w:szCs w:val="30"/>
        </w:rPr>
      </w:pP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第一章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总</w:t>
      </w:r>
      <w:r w:rsidRPr="003645A6">
        <w:rPr>
          <w:rFonts w:eastAsia="方正黑体简体"/>
          <w:bCs/>
          <w:dstrike/>
          <w:color w:val="000000"/>
          <w:sz w:val="30"/>
          <w:szCs w:val="30"/>
        </w:rPr>
        <w:t xml:space="preserve"> </w:t>
      </w:r>
      <w:r w:rsidRPr="003645A6">
        <w:rPr>
          <w:rFonts w:eastAsia="方正黑体简体"/>
          <w:bCs/>
          <w:dstrike/>
          <w:color w:val="000000"/>
          <w:sz w:val="30"/>
          <w:szCs w:val="30"/>
        </w:rPr>
        <w:t>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第一条</w:t>
      </w:r>
      <w:r w:rsidRPr="003645A6">
        <w:rPr>
          <w:rFonts w:eastAsia="方正仿宋简体"/>
          <w:dstrike/>
          <w:sz w:val="30"/>
          <w:szCs w:val="30"/>
        </w:rPr>
        <w:t xml:space="preserve"> </w:t>
      </w:r>
      <w:r w:rsidRPr="003645A6">
        <w:rPr>
          <w:rFonts w:eastAsia="方正仿宋简体"/>
          <w:dstrike/>
          <w:sz w:val="30"/>
          <w:szCs w:val="30"/>
        </w:rPr>
        <w:t>为保证上海期货交易所（以下简称交易所）石油沥青（以下简称沥青）期货交割业务的正常进行，规范实物交割行为，根据《上海期货交易所交易规则》和有关实施细则，制定本细则。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第二条</w:t>
      </w:r>
      <w:r w:rsidRPr="003645A6">
        <w:rPr>
          <w:rFonts w:eastAsia="方正仿宋简体"/>
          <w:dstrike/>
          <w:sz w:val="30"/>
          <w:szCs w:val="30"/>
        </w:rPr>
        <w:t xml:space="preserve"> </w:t>
      </w:r>
      <w:r w:rsidRPr="003645A6">
        <w:rPr>
          <w:rFonts w:eastAsia="方正仿宋简体"/>
          <w:dstrike/>
          <w:sz w:val="30"/>
          <w:szCs w:val="30"/>
        </w:rPr>
        <w:t>交易所沥青交割业务按本细则进行，交易所、会员、客户、指定交割仓库及指定沥青厂库等应当遵守本细则。</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第二章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一般规定</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第三条</w:t>
      </w:r>
      <w:r w:rsidRPr="003645A6">
        <w:rPr>
          <w:rFonts w:eastAsia="方正仿宋简体"/>
          <w:dstrike/>
          <w:sz w:val="30"/>
          <w:szCs w:val="30"/>
        </w:rPr>
        <w:t xml:space="preserve"> </w:t>
      </w:r>
      <w:r w:rsidRPr="003645A6">
        <w:rPr>
          <w:rFonts w:eastAsia="方正仿宋简体"/>
          <w:dstrike/>
          <w:sz w:val="30"/>
          <w:szCs w:val="30"/>
        </w:rPr>
        <w:t>实物交割是指期货合约到期时，交易双方通过该期货合约所载商品所有权的转移，了结未平仓合约的过程。</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第四条</w:t>
      </w:r>
      <w:r w:rsidRPr="003645A6">
        <w:rPr>
          <w:rFonts w:eastAsia="方正仿宋简体"/>
          <w:dstrike/>
          <w:sz w:val="30"/>
          <w:szCs w:val="30"/>
        </w:rPr>
        <w:t xml:space="preserve"> </w:t>
      </w:r>
      <w:r w:rsidRPr="003645A6">
        <w:rPr>
          <w:rFonts w:eastAsia="方正仿宋简体"/>
          <w:dstrike/>
          <w:sz w:val="30"/>
          <w:szCs w:val="30"/>
        </w:rPr>
        <w:t>交割方式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到期沥青期货合约的实物交割按标准交割流程进行，标准交割流程包括指定交割仓库交割（以下简称仓库交割）和指定沥青厂库交割（以下简称厂库交割）。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未到期沥青期货合约可以通过期货转现货的方式（以下简称期转现）进行实物交收，交割双方采用期转现方式的，应当提前申报并配对成功。</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第五条</w:t>
      </w:r>
      <w:r w:rsidRPr="003645A6">
        <w:rPr>
          <w:rFonts w:eastAsia="方正仿宋简体"/>
          <w:dstrike/>
          <w:sz w:val="30"/>
          <w:szCs w:val="30"/>
        </w:rPr>
        <w:t xml:space="preserve"> </w:t>
      </w:r>
      <w:r w:rsidRPr="003645A6">
        <w:rPr>
          <w:rFonts w:eastAsia="方正仿宋简体"/>
          <w:dstrike/>
          <w:sz w:val="30"/>
          <w:szCs w:val="30"/>
        </w:rPr>
        <w:t>客户的实物交割应当由会员办理，并以会员名义在交易所进行。不能交付或者接收增值税专用发票的客户不允许交割。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某一沥青期货合约最后交易日前第</w:t>
      </w:r>
      <w:r w:rsidRPr="003645A6">
        <w:rPr>
          <w:rFonts w:eastAsia="方正仿宋简体" w:hint="eastAsia"/>
          <w:dstrike/>
          <w:sz w:val="30"/>
          <w:szCs w:val="30"/>
        </w:rPr>
        <w:t>五</w:t>
      </w:r>
      <w:r w:rsidRPr="003645A6">
        <w:rPr>
          <w:rFonts w:eastAsia="方正仿宋简体"/>
          <w:dstrike/>
          <w:sz w:val="30"/>
          <w:szCs w:val="30"/>
        </w:rPr>
        <w:t>个交易日收盘后，自然人客户该沥青期货合约的持仓应当为</w:t>
      </w:r>
      <w:r w:rsidRPr="003645A6">
        <w:rPr>
          <w:rFonts w:eastAsia="方正仿宋简体"/>
          <w:dstrike/>
          <w:sz w:val="30"/>
          <w:szCs w:val="30"/>
        </w:rPr>
        <w:t>0</w:t>
      </w:r>
      <w:r w:rsidRPr="003645A6">
        <w:rPr>
          <w:rFonts w:eastAsia="方正仿宋简体"/>
          <w:dstrike/>
          <w:sz w:val="30"/>
          <w:szCs w:val="30"/>
        </w:rPr>
        <w:t>手。自最后交易日前第</w:t>
      </w:r>
      <w:r w:rsidRPr="003645A6">
        <w:rPr>
          <w:rFonts w:eastAsia="方正仿宋简体" w:hint="eastAsia"/>
          <w:dstrike/>
          <w:sz w:val="30"/>
          <w:szCs w:val="30"/>
        </w:rPr>
        <w:t>四</w:t>
      </w:r>
      <w:r w:rsidRPr="003645A6">
        <w:rPr>
          <w:rFonts w:eastAsia="方正仿宋简体"/>
          <w:dstrike/>
          <w:sz w:val="30"/>
          <w:szCs w:val="30"/>
        </w:rPr>
        <w:t>个交易日起，对自然人客户的该月份持仓</w:t>
      </w:r>
      <w:r w:rsidRPr="003645A6">
        <w:rPr>
          <w:rFonts w:eastAsia="方正仿宋简体" w:hint="eastAsia"/>
          <w:dstrike/>
          <w:sz w:val="30"/>
          <w:szCs w:val="30"/>
        </w:rPr>
        <w:t>按照</w:t>
      </w:r>
      <w:r w:rsidRPr="003645A6">
        <w:rPr>
          <w:rFonts w:eastAsia="方正仿宋简体"/>
          <w:dstrike/>
          <w:sz w:val="30"/>
          <w:szCs w:val="30"/>
        </w:rPr>
        <w:t>交易所</w:t>
      </w:r>
      <w:r w:rsidRPr="003645A6">
        <w:rPr>
          <w:rFonts w:eastAsia="方正仿宋简体" w:hint="eastAsia"/>
          <w:dstrike/>
          <w:sz w:val="30"/>
          <w:szCs w:val="30"/>
        </w:rPr>
        <w:t>的规定</w:t>
      </w:r>
      <w:r w:rsidRPr="003645A6">
        <w:rPr>
          <w:rFonts w:eastAsia="方正仿宋简体"/>
          <w:dstrike/>
          <w:sz w:val="30"/>
          <w:szCs w:val="30"/>
        </w:rPr>
        <w:t>强行平仓。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第六条</w:t>
      </w:r>
      <w:r w:rsidRPr="003645A6">
        <w:rPr>
          <w:rFonts w:eastAsia="方正仿宋简体"/>
          <w:dstrike/>
          <w:sz w:val="30"/>
          <w:szCs w:val="30"/>
        </w:rPr>
        <w:t xml:space="preserve"> </w:t>
      </w:r>
      <w:r w:rsidRPr="003645A6">
        <w:rPr>
          <w:rFonts w:eastAsia="方正仿宋简体"/>
          <w:dstrike/>
          <w:sz w:val="30"/>
          <w:szCs w:val="30"/>
        </w:rPr>
        <w:t>交割地点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到期合约的实物交割地点为交易所指定交割仓库或指定沥青厂库（由交易所另行公告）。</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未到期合约采用期转现方式交割的，其交割地点由期转现双方在期转现的协议上明确。</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第七条</w:t>
      </w:r>
      <w:r w:rsidRPr="003645A6">
        <w:rPr>
          <w:rFonts w:eastAsia="方正仿宋简体"/>
          <w:dstrike/>
          <w:sz w:val="30"/>
          <w:szCs w:val="30"/>
        </w:rPr>
        <w:t xml:space="preserve"> </w:t>
      </w:r>
      <w:r w:rsidRPr="003645A6">
        <w:rPr>
          <w:rFonts w:eastAsia="方正仿宋简体"/>
          <w:dstrike/>
          <w:sz w:val="30"/>
          <w:szCs w:val="30"/>
        </w:rPr>
        <w:t>交割单位</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沥青期货合约的交割单位为</w:t>
      </w:r>
      <w:r w:rsidRPr="003645A6">
        <w:rPr>
          <w:rFonts w:eastAsia="方正仿宋简体"/>
          <w:dstrike/>
          <w:sz w:val="30"/>
          <w:szCs w:val="30"/>
        </w:rPr>
        <w:t>10</w:t>
      </w:r>
      <w:r w:rsidRPr="003645A6">
        <w:rPr>
          <w:rFonts w:eastAsia="方正仿宋简体"/>
          <w:dstrike/>
          <w:sz w:val="30"/>
          <w:szCs w:val="30"/>
        </w:rPr>
        <w:t>吨，交割数量应当是</w:t>
      </w:r>
      <w:r w:rsidRPr="003645A6">
        <w:rPr>
          <w:rFonts w:eastAsia="方正仿宋简体"/>
          <w:dstrike/>
          <w:sz w:val="30"/>
          <w:szCs w:val="30"/>
        </w:rPr>
        <w:t>10</w:t>
      </w:r>
      <w:r w:rsidRPr="003645A6">
        <w:rPr>
          <w:rFonts w:eastAsia="方正仿宋简体"/>
          <w:dstrike/>
          <w:sz w:val="30"/>
          <w:szCs w:val="30"/>
        </w:rPr>
        <w:t>吨的整数倍。</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第八条</w:t>
      </w:r>
      <w:r w:rsidRPr="003645A6">
        <w:rPr>
          <w:rFonts w:eastAsia="方正仿宋简体"/>
          <w:dstrike/>
          <w:sz w:val="30"/>
          <w:szCs w:val="30"/>
        </w:rPr>
        <w:t xml:space="preserve"> </w:t>
      </w:r>
      <w:r w:rsidRPr="003645A6">
        <w:rPr>
          <w:rFonts w:eastAsia="方正仿宋简体"/>
          <w:dstrike/>
          <w:sz w:val="30"/>
          <w:szCs w:val="30"/>
        </w:rPr>
        <w:t>交割品级</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沥青交割品级适用国家交通运输部标准。用于本合约实物交割的</w:t>
      </w:r>
      <w:r w:rsidRPr="003645A6">
        <w:rPr>
          <w:rFonts w:eastAsia="方正仿宋简体"/>
          <w:dstrike/>
          <w:sz w:val="30"/>
          <w:szCs w:val="30"/>
        </w:rPr>
        <w:t>70</w:t>
      </w:r>
      <w:r w:rsidRPr="003645A6">
        <w:rPr>
          <w:rFonts w:eastAsia="方正仿宋简体"/>
          <w:dstrike/>
          <w:sz w:val="30"/>
          <w:szCs w:val="30"/>
        </w:rPr>
        <w:t>号</w:t>
      </w:r>
      <w:r w:rsidRPr="003645A6">
        <w:rPr>
          <w:rFonts w:eastAsia="方正仿宋简体"/>
          <w:dstrike/>
          <w:sz w:val="30"/>
          <w:szCs w:val="30"/>
        </w:rPr>
        <w:t>A</w:t>
      </w:r>
      <w:r w:rsidRPr="003645A6">
        <w:rPr>
          <w:rFonts w:eastAsia="方正仿宋简体"/>
          <w:dstrike/>
          <w:sz w:val="30"/>
          <w:szCs w:val="30"/>
        </w:rPr>
        <w:t>级道路石油沥青，质量标准应符合交通部现行有效的《公路沥青路面施工技术规范》中表</w:t>
      </w:r>
      <w:r w:rsidRPr="003645A6">
        <w:rPr>
          <w:rFonts w:eastAsia="方正仿宋简体"/>
          <w:dstrike/>
          <w:sz w:val="30"/>
          <w:szCs w:val="30"/>
        </w:rPr>
        <w:t>4.2.1-2</w:t>
      </w:r>
      <w:r w:rsidRPr="003645A6">
        <w:rPr>
          <w:rFonts w:eastAsia="方正仿宋简体"/>
          <w:dstrike/>
          <w:sz w:val="30"/>
          <w:szCs w:val="30"/>
        </w:rPr>
        <w:t>规定的技术要求。</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若《公路沥青路面施工技术规范》调整，新的技术规范执行具体要求由交易所另行发布。</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交割沥青应当是交易所批准的注册商品。沥青的注册商品和升贴水标准由交易所另行发布。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第九条</w:t>
      </w:r>
      <w:r w:rsidRPr="003645A6">
        <w:rPr>
          <w:rFonts w:eastAsia="方正仿宋简体"/>
          <w:dstrike/>
          <w:sz w:val="30"/>
          <w:szCs w:val="30"/>
        </w:rPr>
        <w:t xml:space="preserve"> </w:t>
      </w:r>
      <w:r w:rsidRPr="003645A6">
        <w:rPr>
          <w:rFonts w:eastAsia="方正仿宋简体"/>
          <w:dstrike/>
          <w:sz w:val="30"/>
          <w:szCs w:val="30"/>
        </w:rPr>
        <w:t>交割程序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实物交割应当在合约规定的交割期内完成。交割期是指该合约最后交易日后连续</w:t>
      </w:r>
      <w:r w:rsidRPr="003645A6">
        <w:rPr>
          <w:rFonts w:eastAsia="方正仿宋简体" w:hint="eastAsia"/>
          <w:dstrike/>
          <w:sz w:val="30"/>
          <w:szCs w:val="30"/>
        </w:rPr>
        <w:t>二</w:t>
      </w:r>
      <w:r w:rsidRPr="003645A6">
        <w:rPr>
          <w:rFonts w:eastAsia="方正仿宋简体"/>
          <w:dstrike/>
          <w:sz w:val="30"/>
          <w:szCs w:val="30"/>
        </w:rPr>
        <w:t>个工作日。该</w:t>
      </w:r>
      <w:r w:rsidRPr="003645A6">
        <w:rPr>
          <w:rFonts w:eastAsia="方正仿宋简体" w:hint="eastAsia"/>
          <w:dstrike/>
          <w:sz w:val="30"/>
          <w:szCs w:val="30"/>
        </w:rPr>
        <w:t>二</w:t>
      </w:r>
      <w:r w:rsidRPr="003645A6">
        <w:rPr>
          <w:rFonts w:eastAsia="方正仿宋简体"/>
          <w:dstrike/>
          <w:sz w:val="30"/>
          <w:szCs w:val="30"/>
        </w:rPr>
        <w:t>个工作日分别称为第一、第二交割日</w:t>
      </w:r>
      <w:r w:rsidRPr="003645A6">
        <w:rPr>
          <w:rFonts w:eastAsia="方正仿宋简体" w:hint="eastAsia"/>
          <w:dstrike/>
          <w:sz w:val="30"/>
          <w:szCs w:val="30"/>
        </w:rPr>
        <w:t>，第二交割日为最后交割日</w:t>
      </w:r>
      <w:r w:rsidRPr="003645A6">
        <w:rPr>
          <w:rFonts w:eastAsia="方正仿宋简体"/>
          <w:dstrike/>
          <w:sz w:val="30"/>
          <w:szCs w:val="30"/>
        </w:rPr>
        <w:t>。</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（一）第一交割日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1</w:t>
      </w:r>
      <w:r w:rsidRPr="003645A6">
        <w:rPr>
          <w:rFonts w:eastAsia="方正仿宋简体" w:hint="eastAsia"/>
          <w:dstrike/>
          <w:sz w:val="30"/>
          <w:szCs w:val="30"/>
        </w:rPr>
        <w:t>．</w:t>
      </w:r>
      <w:r w:rsidRPr="003645A6">
        <w:rPr>
          <w:rFonts w:eastAsia="方正仿宋简体"/>
          <w:dstrike/>
          <w:sz w:val="30"/>
          <w:szCs w:val="30"/>
        </w:rPr>
        <w:t>买方在第一交割日内，向交易所提交所需商品的意向书。内容包括品种、数量及指定交割仓库名或指定沥青厂库名等。</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2</w:t>
      </w:r>
      <w:r w:rsidRPr="003645A6">
        <w:rPr>
          <w:rFonts w:eastAsia="方正仿宋简体" w:hint="eastAsia"/>
          <w:dstrike/>
          <w:sz w:val="30"/>
          <w:szCs w:val="30"/>
        </w:rPr>
        <w:t>．</w:t>
      </w:r>
      <w:r w:rsidRPr="003645A6">
        <w:rPr>
          <w:rFonts w:eastAsia="方正仿宋简体"/>
          <w:dstrike/>
          <w:sz w:val="30"/>
          <w:szCs w:val="30"/>
        </w:rPr>
        <w:t>卖方在第一交割日内，通过标准仓单管理系统向交易所提交已付清仓储费用的有效标准仓单。仓储费用由卖方支付到最后</w:t>
      </w:r>
      <w:r w:rsidRPr="003645A6">
        <w:rPr>
          <w:rFonts w:eastAsia="方正仿宋简体" w:hint="eastAsia"/>
          <w:dstrike/>
          <w:sz w:val="30"/>
          <w:szCs w:val="30"/>
        </w:rPr>
        <w:t>交割日</w:t>
      </w:r>
      <w:r w:rsidRPr="003645A6">
        <w:rPr>
          <w:rFonts w:eastAsia="方正仿宋简体"/>
          <w:dstrike/>
          <w:sz w:val="30"/>
          <w:szCs w:val="30"/>
        </w:rPr>
        <w:t>（含当日），以后的仓储费用由买方支付（指定交割仓库和指定沥青厂库收费项目和标准由交易所核定并另行发布）。</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（二）第二交割日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hint="eastAsia"/>
          <w:dstrike/>
          <w:sz w:val="30"/>
          <w:szCs w:val="30"/>
        </w:rPr>
        <w:t>1</w:t>
      </w:r>
      <w:r w:rsidRPr="003645A6">
        <w:rPr>
          <w:rFonts w:eastAsia="方正仿宋简体" w:hint="eastAsia"/>
          <w:dstrike/>
          <w:sz w:val="30"/>
          <w:szCs w:val="30"/>
        </w:rPr>
        <w:t>．</w:t>
      </w:r>
      <w:r w:rsidRPr="003645A6">
        <w:rPr>
          <w:rFonts w:eastAsia="方正仿宋简体"/>
          <w:dstrike/>
          <w:sz w:val="30"/>
          <w:szCs w:val="30"/>
        </w:rPr>
        <w:t>交易所分配标准仓单。交易所根据已有资源，按照</w:t>
      </w:r>
      <w:r w:rsidRPr="003645A6">
        <w:rPr>
          <w:rFonts w:eastAsia="方正仿宋简体" w:hint="eastAsia"/>
          <w:dstrike/>
          <w:sz w:val="30"/>
          <w:szCs w:val="30"/>
        </w:rPr>
        <w:t>“</w:t>
      </w:r>
      <w:r w:rsidRPr="003645A6">
        <w:rPr>
          <w:rFonts w:eastAsia="方正仿宋简体"/>
          <w:dstrike/>
          <w:sz w:val="30"/>
          <w:szCs w:val="30"/>
        </w:rPr>
        <w:t>时间优先、数量取整、就近配对、统筹安排</w:t>
      </w:r>
      <w:r w:rsidRPr="003645A6">
        <w:rPr>
          <w:rFonts w:eastAsia="方正仿宋简体" w:hint="eastAsia"/>
          <w:dstrike/>
          <w:sz w:val="30"/>
          <w:szCs w:val="30"/>
        </w:rPr>
        <w:t>”</w:t>
      </w:r>
      <w:r w:rsidRPr="003645A6">
        <w:rPr>
          <w:rFonts w:eastAsia="方正仿宋简体"/>
          <w:dstrike/>
          <w:sz w:val="30"/>
          <w:szCs w:val="30"/>
        </w:rPr>
        <w:t>的原则进行配对。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hint="eastAsia"/>
          <w:dstrike/>
          <w:sz w:val="30"/>
          <w:szCs w:val="30"/>
        </w:rPr>
        <w:t>2</w:t>
      </w:r>
      <w:r w:rsidRPr="003645A6">
        <w:rPr>
          <w:rFonts w:eastAsia="方正仿宋简体" w:hint="eastAsia"/>
          <w:dstrike/>
          <w:sz w:val="30"/>
          <w:szCs w:val="30"/>
        </w:rPr>
        <w:t>．</w:t>
      </w:r>
      <w:r w:rsidRPr="003645A6">
        <w:rPr>
          <w:rFonts w:eastAsia="方正仿宋简体"/>
          <w:dstrike/>
          <w:sz w:val="30"/>
          <w:szCs w:val="30"/>
        </w:rPr>
        <w:t>买方交款、取单。买方应当在第</w:t>
      </w:r>
      <w:r w:rsidRPr="003645A6">
        <w:rPr>
          <w:rFonts w:eastAsia="方正仿宋简体" w:hint="eastAsia"/>
          <w:dstrike/>
          <w:sz w:val="30"/>
          <w:szCs w:val="30"/>
        </w:rPr>
        <w:t>二</w:t>
      </w:r>
      <w:r w:rsidRPr="003645A6">
        <w:rPr>
          <w:rFonts w:eastAsia="方正仿宋简体"/>
          <w:dstrike/>
          <w:sz w:val="30"/>
          <w:szCs w:val="30"/>
        </w:rPr>
        <w:t>交割日</w:t>
      </w:r>
      <w:r w:rsidRPr="003645A6">
        <w:rPr>
          <w:rFonts w:eastAsia="方正仿宋简体"/>
          <w:dstrike/>
          <w:sz w:val="30"/>
          <w:szCs w:val="30"/>
        </w:rPr>
        <w:t>14:00</w:t>
      </w:r>
      <w:r w:rsidRPr="003645A6">
        <w:rPr>
          <w:rFonts w:eastAsia="方正仿宋简体"/>
          <w:dstrike/>
          <w:sz w:val="30"/>
          <w:szCs w:val="30"/>
        </w:rPr>
        <w:t>之前到交易所交付货款并取得标准仓单。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3</w:t>
      </w:r>
      <w:r w:rsidRPr="003645A6">
        <w:rPr>
          <w:rFonts w:eastAsia="方正仿宋简体" w:hint="eastAsia"/>
          <w:dstrike/>
          <w:sz w:val="30"/>
          <w:szCs w:val="30"/>
        </w:rPr>
        <w:t>．</w:t>
      </w:r>
      <w:r w:rsidRPr="003645A6">
        <w:rPr>
          <w:rFonts w:eastAsia="方正仿宋简体"/>
          <w:dstrike/>
          <w:sz w:val="30"/>
          <w:szCs w:val="30"/>
        </w:rPr>
        <w:t>卖方收款。交易所应当在第</w:t>
      </w:r>
      <w:r w:rsidRPr="003645A6">
        <w:rPr>
          <w:rFonts w:eastAsia="方正仿宋简体" w:hint="eastAsia"/>
          <w:dstrike/>
          <w:sz w:val="30"/>
          <w:szCs w:val="30"/>
        </w:rPr>
        <w:t>二</w:t>
      </w:r>
      <w:r w:rsidRPr="003645A6">
        <w:rPr>
          <w:rFonts w:eastAsia="方正仿宋简体"/>
          <w:dstrike/>
          <w:sz w:val="30"/>
          <w:szCs w:val="30"/>
        </w:rPr>
        <w:t>交割日</w:t>
      </w:r>
      <w:r w:rsidRPr="003645A6">
        <w:rPr>
          <w:rFonts w:eastAsia="方正仿宋简体"/>
          <w:dstrike/>
          <w:sz w:val="30"/>
          <w:szCs w:val="30"/>
        </w:rPr>
        <w:t>16:00</w:t>
      </w:r>
      <w:r w:rsidRPr="003645A6">
        <w:rPr>
          <w:rFonts w:eastAsia="方正仿宋简体"/>
          <w:dstrike/>
          <w:sz w:val="30"/>
          <w:szCs w:val="30"/>
        </w:rPr>
        <w:t>之前将货款支付给卖方，如遇特殊情况交易所可以延长交割货款给付时间。</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第十条</w:t>
      </w:r>
      <w:r w:rsidRPr="003645A6">
        <w:rPr>
          <w:rFonts w:eastAsia="方正仿宋简体"/>
          <w:dstrike/>
          <w:sz w:val="30"/>
          <w:szCs w:val="30"/>
        </w:rPr>
        <w:t xml:space="preserve"> </w:t>
      </w:r>
      <w:r w:rsidRPr="003645A6">
        <w:rPr>
          <w:rFonts w:eastAsia="方正仿宋简体"/>
          <w:dstrike/>
          <w:sz w:val="30"/>
          <w:szCs w:val="30"/>
        </w:rPr>
        <w:t>卖方应当在最后交易日后五个工作日内提交增值税专用发票。</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买卖双方在当日</w:t>
      </w:r>
      <w:r w:rsidRPr="003645A6">
        <w:rPr>
          <w:rFonts w:eastAsia="方正仿宋简体"/>
          <w:dstrike/>
          <w:sz w:val="30"/>
          <w:szCs w:val="30"/>
        </w:rPr>
        <w:t>14:00</w:t>
      </w:r>
      <w:r w:rsidRPr="003645A6">
        <w:rPr>
          <w:rFonts w:eastAsia="方正仿宋简体"/>
          <w:dstrike/>
          <w:sz w:val="30"/>
          <w:szCs w:val="30"/>
        </w:rPr>
        <w:t>之前办妥标准仓单、增值税专用发票、货款等交割事宜的，交易所当日即清退其相应的交割部位保证金；当日</w:t>
      </w:r>
      <w:r w:rsidRPr="003645A6">
        <w:rPr>
          <w:rFonts w:eastAsia="方正仿宋简体"/>
          <w:dstrike/>
          <w:sz w:val="30"/>
          <w:szCs w:val="30"/>
        </w:rPr>
        <w:t>14:00</w:t>
      </w:r>
      <w:r w:rsidRPr="003645A6">
        <w:rPr>
          <w:rFonts w:eastAsia="方正仿宋简体"/>
          <w:dstrike/>
          <w:sz w:val="30"/>
          <w:szCs w:val="30"/>
        </w:rPr>
        <w:t>之后办妥的，交易所将在下一交易日结算时清退交割部位保证金。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第十一条</w:t>
      </w:r>
      <w:r w:rsidRPr="003645A6">
        <w:rPr>
          <w:rFonts w:eastAsia="方正仿宋简体"/>
          <w:dstrike/>
          <w:sz w:val="30"/>
          <w:szCs w:val="30"/>
        </w:rPr>
        <w:t xml:space="preserve"> </w:t>
      </w:r>
      <w:r w:rsidRPr="003645A6">
        <w:rPr>
          <w:rFonts w:eastAsia="方正仿宋简体"/>
          <w:dstrike/>
          <w:sz w:val="30"/>
          <w:szCs w:val="30"/>
        </w:rPr>
        <w:t>标准仓单流转程序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标准仓单在交易所进行实物交割的，其流转程序如下：</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（一）卖方客户将标准仓单授权给卖方期货公司会员以办理实物交割业务；</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（二）卖方会员将标准仓单提交给交易所；</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（三）交易所将标准仓单分配给买方会员；</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（四）买方期货公司会员将标准仓单分配给买方客户。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第十二条</w:t>
      </w:r>
      <w:r w:rsidRPr="003645A6">
        <w:rPr>
          <w:rFonts w:eastAsia="方正仿宋简体"/>
          <w:dstrike/>
          <w:sz w:val="30"/>
          <w:szCs w:val="30"/>
        </w:rPr>
        <w:t xml:space="preserve"> </w:t>
      </w:r>
      <w:r w:rsidRPr="003645A6">
        <w:rPr>
          <w:rFonts w:eastAsia="方正仿宋简体"/>
          <w:dstrike/>
          <w:sz w:val="30"/>
          <w:szCs w:val="30"/>
        </w:rPr>
        <w:t>损耗和溢短标准</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（一）沥青入出库一次的总损耗不超过</w:t>
      </w:r>
      <w:r w:rsidRPr="003645A6">
        <w:rPr>
          <w:rFonts w:eastAsia="方正仿宋简体"/>
          <w:dstrike/>
          <w:sz w:val="30"/>
          <w:szCs w:val="30"/>
        </w:rPr>
        <w:t>2‰</w:t>
      </w:r>
      <w:r w:rsidRPr="003645A6">
        <w:rPr>
          <w:rFonts w:eastAsia="方正仿宋简体"/>
          <w:dstrike/>
          <w:sz w:val="30"/>
          <w:szCs w:val="30"/>
        </w:rPr>
        <w:t>，由入出库货主各承担</w:t>
      </w:r>
      <w:r w:rsidRPr="003645A6">
        <w:rPr>
          <w:rFonts w:eastAsia="方正仿宋简体"/>
          <w:dstrike/>
          <w:sz w:val="30"/>
          <w:szCs w:val="30"/>
        </w:rPr>
        <w:t>50%</w:t>
      </w:r>
      <w:r w:rsidRPr="003645A6">
        <w:rPr>
          <w:rFonts w:eastAsia="方正仿宋简体"/>
          <w:dstrike/>
          <w:sz w:val="30"/>
          <w:szCs w:val="30"/>
        </w:rPr>
        <w:t>。</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（二）溢短：每张标准仓单所列沥青的重量为</w:t>
      </w:r>
      <w:r w:rsidRPr="003645A6">
        <w:rPr>
          <w:rFonts w:eastAsia="方正仿宋简体"/>
          <w:dstrike/>
          <w:sz w:val="30"/>
          <w:szCs w:val="30"/>
        </w:rPr>
        <w:t>10</w:t>
      </w:r>
      <w:r w:rsidRPr="003645A6">
        <w:rPr>
          <w:rFonts w:eastAsia="方正仿宋简体"/>
          <w:dstrike/>
          <w:sz w:val="30"/>
          <w:szCs w:val="30"/>
        </w:rPr>
        <w:t>吨，入库或提货时实际沥青溢短重量不超过</w:t>
      </w:r>
      <w:r w:rsidRPr="003645A6">
        <w:rPr>
          <w:rFonts w:eastAsia="方正仿宋简体"/>
          <w:dstrike/>
          <w:sz w:val="30"/>
          <w:szCs w:val="30"/>
        </w:rPr>
        <w:t>±3%</w:t>
      </w:r>
      <w:r w:rsidRPr="003645A6">
        <w:rPr>
          <w:rFonts w:eastAsia="方正仿宋简体"/>
          <w:dstrike/>
          <w:sz w:val="30"/>
          <w:szCs w:val="30"/>
        </w:rPr>
        <w:t>。</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第十三条</w:t>
      </w:r>
      <w:r w:rsidRPr="003645A6">
        <w:rPr>
          <w:rFonts w:eastAsia="方正仿宋简体"/>
          <w:dstrike/>
          <w:sz w:val="30"/>
          <w:szCs w:val="30"/>
        </w:rPr>
        <w:t xml:space="preserve"> </w:t>
      </w:r>
      <w:r w:rsidRPr="003645A6">
        <w:rPr>
          <w:rFonts w:eastAsia="方正仿宋简体"/>
          <w:dstrike/>
          <w:sz w:val="30"/>
          <w:szCs w:val="30"/>
        </w:rPr>
        <w:t>交割结算价与溢短量的结算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（一）交割结算价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沥青期货合约的交割结算价是沥青期货标准合约交割结算的基准价，为该合约最后</w:t>
      </w:r>
      <w:r w:rsidRPr="003645A6">
        <w:rPr>
          <w:rFonts w:eastAsia="方正仿宋简体"/>
          <w:dstrike/>
          <w:sz w:val="30"/>
          <w:szCs w:val="30"/>
        </w:rPr>
        <w:t>5</w:t>
      </w:r>
      <w:r w:rsidRPr="003645A6">
        <w:rPr>
          <w:rFonts w:eastAsia="方正仿宋简体"/>
          <w:dstrike/>
          <w:sz w:val="30"/>
          <w:szCs w:val="30"/>
        </w:rPr>
        <w:t>个有成交交易日的结算价的算术平均价。交割结算时，买卖双方以该合约的交割结算价为基础，再加上不同注册商品的升贴水进行结算。</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（二）溢短量的结算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沥青入库过程中发生的溢短（扣除</w:t>
      </w:r>
      <w:r w:rsidRPr="003645A6">
        <w:rPr>
          <w:rFonts w:eastAsia="方正仿宋简体"/>
          <w:dstrike/>
          <w:sz w:val="30"/>
          <w:szCs w:val="30"/>
        </w:rPr>
        <w:t>1‰</w:t>
      </w:r>
      <w:r w:rsidRPr="003645A6">
        <w:rPr>
          <w:rFonts w:eastAsia="方正仿宋简体"/>
          <w:dstrike/>
          <w:sz w:val="30"/>
          <w:szCs w:val="30"/>
        </w:rPr>
        <w:t>的损耗后）由货主按照沥青入库完成前一交易日交易所最近月份沥青期货合约的结算价，在入库完成后三个工作日内直接与指定交割仓库进行结算。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沥青出库过程中发生的溢短（扣除</w:t>
      </w:r>
      <w:r w:rsidRPr="003645A6">
        <w:rPr>
          <w:rFonts w:eastAsia="方正仿宋简体"/>
          <w:dstrike/>
          <w:sz w:val="30"/>
          <w:szCs w:val="30"/>
        </w:rPr>
        <w:t>1‰</w:t>
      </w:r>
      <w:r w:rsidRPr="003645A6">
        <w:rPr>
          <w:rFonts w:eastAsia="方正仿宋简体"/>
          <w:dstrike/>
          <w:sz w:val="30"/>
          <w:szCs w:val="30"/>
        </w:rPr>
        <w:t>的损耗后）由货主按照沥青出库完成前一交易日交易所最近月份沥青期货合约的结算价，在出库完成后三个工作日内直接与指定交割仓库或指定沥</w:t>
      </w:r>
      <w:r w:rsidRPr="003645A6">
        <w:rPr>
          <w:rFonts w:eastAsia="方正仿宋简体"/>
          <w:dstrike/>
          <w:sz w:val="30"/>
          <w:szCs w:val="30"/>
        </w:rPr>
        <w:lastRenderedPageBreak/>
        <w:t>青厂库进行结算。</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第十四条</w:t>
      </w:r>
      <w:r w:rsidRPr="003645A6">
        <w:rPr>
          <w:rFonts w:eastAsia="方正仿宋简体"/>
          <w:dstrike/>
          <w:sz w:val="30"/>
          <w:szCs w:val="30"/>
        </w:rPr>
        <w:t xml:space="preserve"> </w:t>
      </w:r>
      <w:r w:rsidRPr="003645A6">
        <w:rPr>
          <w:rFonts w:eastAsia="方正仿宋简体"/>
          <w:dstrike/>
          <w:sz w:val="30"/>
          <w:szCs w:val="30"/>
        </w:rPr>
        <w:t>交割费用</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进行实物交割的买卖双方应当分别向交易所支付</w:t>
      </w:r>
      <w:r w:rsidRPr="003645A6">
        <w:rPr>
          <w:rFonts w:eastAsia="方正仿宋简体"/>
          <w:dstrike/>
          <w:sz w:val="30"/>
          <w:szCs w:val="30"/>
        </w:rPr>
        <w:t>1</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吨的交割手续费。</w:t>
      </w:r>
      <w:r w:rsidRPr="003645A6">
        <w:rPr>
          <w:rFonts w:eastAsia="方正仿宋简体"/>
          <w:dstrike/>
          <w:sz w:val="30"/>
          <w:szCs w:val="30"/>
        </w:rPr>
        <w:t xml:space="preserve"> </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第三章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仓库交割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第十五条</w:t>
      </w:r>
      <w:r w:rsidRPr="003645A6">
        <w:rPr>
          <w:rFonts w:eastAsia="方正仿宋简体"/>
          <w:dstrike/>
          <w:sz w:val="30"/>
          <w:szCs w:val="30"/>
        </w:rPr>
        <w:t xml:space="preserve"> </w:t>
      </w:r>
      <w:r w:rsidRPr="003645A6">
        <w:rPr>
          <w:rFonts w:eastAsia="方正仿宋简体"/>
          <w:dstrike/>
          <w:sz w:val="30"/>
          <w:szCs w:val="30"/>
        </w:rPr>
        <w:t>仓库交割是指合约到期后，买卖双方以标准仓单（格式由交易所统一制定）形式，按规定的程序履行实物交收的交割方式。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第十六条</w:t>
      </w:r>
      <w:r w:rsidRPr="003645A6">
        <w:rPr>
          <w:rFonts w:eastAsia="方正仿宋简体"/>
          <w:dstrike/>
          <w:sz w:val="30"/>
          <w:szCs w:val="30"/>
        </w:rPr>
        <w:t xml:space="preserve"> </w:t>
      </w:r>
      <w:r w:rsidRPr="003645A6">
        <w:rPr>
          <w:rFonts w:eastAsia="方正仿宋简体"/>
          <w:dstrike/>
          <w:sz w:val="30"/>
          <w:szCs w:val="30"/>
        </w:rPr>
        <w:t>检验方法和机构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出库以交易所指定检验机构（由交易所另行公告）检验为准，取样方法采用交通部现行有效的《公路工程沥青及沥青混合料试验规程》指定的方法，试验方法采用交通部现行有效的《公路沥青路面施工技术规范》指定的方法。</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时检验机构由卖方在交易所指定检验机构中选择，沥青出库时检验机构由买方在交易所指定检验机构中选择。指定交割仓库若对买方或卖方选择的检验机构有异议，可以与对方协商重新指定检验机构。若协商不成，可以向交易所提出申请，由交易所指定检验机构。买卖双方和指定交割仓库应当配合指定检验机构的检验工作。检验费用分别由买卖双方各自承担。</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第十七条</w:t>
      </w:r>
      <w:r w:rsidRPr="003645A6">
        <w:rPr>
          <w:rFonts w:eastAsia="方正仿宋简体"/>
          <w:dstrike/>
          <w:sz w:val="30"/>
          <w:szCs w:val="30"/>
        </w:rPr>
        <w:t xml:space="preserve"> </w:t>
      </w:r>
      <w:r w:rsidRPr="003645A6">
        <w:rPr>
          <w:rFonts w:eastAsia="方正仿宋简体"/>
          <w:dstrike/>
          <w:sz w:val="30"/>
          <w:szCs w:val="30"/>
        </w:rPr>
        <w:t>沥青入出库的最小量应符合交易所规定（由交易所另行公告），运输工具应当符合港口、码头及指定交割仓库等在接卸和计量管理等方面的要求，并严格遵守指定交割仓库的安全操作规范。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第十八条</w:t>
      </w:r>
      <w:r w:rsidRPr="003645A6">
        <w:rPr>
          <w:rFonts w:eastAsia="方正仿宋简体"/>
          <w:dstrike/>
          <w:sz w:val="30"/>
          <w:szCs w:val="30"/>
        </w:rPr>
        <w:t xml:space="preserve"> </w:t>
      </w:r>
      <w:r w:rsidRPr="003645A6">
        <w:rPr>
          <w:rFonts w:eastAsia="方正仿宋简体"/>
          <w:dstrike/>
          <w:sz w:val="30"/>
          <w:szCs w:val="30"/>
        </w:rPr>
        <w:t>入库申报（交割预报）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货主向指定交割仓库发货前，应当办理入库申报（交割预报），向交易所提交沥青入库申报和制作标准仓单申请。入库申报的内容包括品种、等级、数量、生产企业及拟入指定交割仓库名称等。客户应当委托期货公司会员办理入库申报（交割预报）手续。</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第十九条</w:t>
      </w:r>
      <w:r w:rsidRPr="003645A6">
        <w:rPr>
          <w:rFonts w:eastAsia="方正仿宋简体"/>
          <w:dstrike/>
          <w:sz w:val="30"/>
          <w:szCs w:val="30"/>
        </w:rPr>
        <w:t xml:space="preserve"> </w:t>
      </w:r>
      <w:r w:rsidRPr="003645A6">
        <w:rPr>
          <w:rFonts w:eastAsia="方正仿宋简体"/>
          <w:dstrike/>
          <w:sz w:val="30"/>
          <w:szCs w:val="30"/>
        </w:rPr>
        <w:t>入库申报审批</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交易所在库容允许情况下，考虑货主意愿，在</w:t>
      </w:r>
      <w:r w:rsidRPr="003645A6">
        <w:rPr>
          <w:rFonts w:eastAsia="方正仿宋简体"/>
          <w:dstrike/>
          <w:sz w:val="30"/>
          <w:szCs w:val="30"/>
        </w:rPr>
        <w:t>3</w:t>
      </w:r>
      <w:r w:rsidRPr="003645A6">
        <w:rPr>
          <w:rFonts w:eastAsia="方正仿宋简体"/>
          <w:dstrike/>
          <w:sz w:val="30"/>
          <w:szCs w:val="30"/>
        </w:rPr>
        <w:t>个交易日内决定是否批准入库。货主应当在交易所规定的有效期内向已批准的入库申报中确定的指定交割仓库发货。未经过交易所批准入库或未在规定的有效期内入库的沥青不能用于交割。</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入库申报自批准之日起有效，入库申报有效期为</w:t>
      </w:r>
      <w:r w:rsidRPr="003645A6">
        <w:rPr>
          <w:rFonts w:eastAsia="方正仿宋简体"/>
          <w:dstrike/>
          <w:sz w:val="30"/>
          <w:szCs w:val="30"/>
        </w:rPr>
        <w:t>15</w:t>
      </w:r>
      <w:r w:rsidRPr="003645A6">
        <w:rPr>
          <w:rFonts w:eastAsia="方正仿宋简体"/>
          <w:dstrike/>
          <w:sz w:val="30"/>
          <w:szCs w:val="30"/>
        </w:rPr>
        <w:t>天。</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第二十条</w:t>
      </w:r>
      <w:r w:rsidRPr="003645A6">
        <w:rPr>
          <w:rFonts w:eastAsia="方正仿宋简体"/>
          <w:dstrike/>
          <w:sz w:val="30"/>
          <w:szCs w:val="30"/>
        </w:rPr>
        <w:t xml:space="preserve"> </w:t>
      </w:r>
      <w:r w:rsidRPr="003645A6">
        <w:rPr>
          <w:rFonts w:eastAsia="方正仿宋简体"/>
          <w:dstrike/>
          <w:sz w:val="30"/>
          <w:szCs w:val="30"/>
        </w:rPr>
        <w:t>入库申报押金</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货主提交的入库申报资料应当属实，并交纳</w:t>
      </w:r>
      <w:r w:rsidRPr="003645A6">
        <w:rPr>
          <w:rFonts w:eastAsia="方正仿宋简体"/>
          <w:dstrike/>
          <w:sz w:val="30"/>
          <w:szCs w:val="30"/>
        </w:rPr>
        <w:t>30</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吨的申报押金，申报押金由交易所从会员结算准备金帐户中划转。</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货主在有效期内按已批准的入库申报执行的，交易所在货主取得标准仓单后将申报押金清退至会员结算准备金帐户中。部分执行的，按实际到货量返还；未按申报执行的，入库申报押金不予返还，由交易所支付给指定交割仓库。</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第二十一条</w:t>
      </w:r>
      <w:r w:rsidRPr="003645A6">
        <w:rPr>
          <w:rFonts w:eastAsia="方正仿宋简体"/>
          <w:dstrike/>
          <w:sz w:val="30"/>
          <w:szCs w:val="30"/>
        </w:rPr>
        <w:t xml:space="preserve"> </w:t>
      </w:r>
      <w:r w:rsidRPr="003645A6">
        <w:rPr>
          <w:rFonts w:eastAsia="方正仿宋简体"/>
          <w:dstrike/>
          <w:sz w:val="30"/>
          <w:szCs w:val="30"/>
        </w:rPr>
        <w:t>入库检验</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沥青运抵指定交割仓库后，指定交割仓库应当对到货及相关单证进行验核。</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沥青应由注册生产企业原厂直接运达指定交割仓库。装运和储存期间不得进行调和。指定交割仓库有权对沥青运输环节进行监运管理，如认为入库沥青有可能存在潜在质量问题的，可以采集样品检验，检验合格后再要求货主卸货。</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入库沥青应当由交易所指定检验机构进行检验，检验分为质量检验和重量检验两部分。质量检验以指定检验机构检验报告为准，质量检验报告符合交易所沥青质量标准才能生成标准仓单；重量检验以指定检验机构签发的重量检验报告为准。货主应当确保所入库沥青符合交易所规定的质量标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第二十二条</w:t>
      </w:r>
      <w:r w:rsidRPr="003645A6">
        <w:rPr>
          <w:rFonts w:eastAsia="方正仿宋简体"/>
          <w:dstrike/>
          <w:sz w:val="30"/>
          <w:szCs w:val="30"/>
        </w:rPr>
        <w:t xml:space="preserve"> </w:t>
      </w:r>
      <w:r w:rsidRPr="003645A6">
        <w:rPr>
          <w:rFonts w:eastAsia="方正仿宋简体"/>
          <w:dstrike/>
          <w:sz w:val="30"/>
          <w:szCs w:val="30"/>
        </w:rPr>
        <w:t>货主监收</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沥青入库时，货主应当到指定交割仓库监收；货主不到指定交割仓库监收的，视为货主同意指定检验机构的检验结果。</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第二十三条</w:t>
      </w:r>
      <w:r w:rsidRPr="003645A6">
        <w:rPr>
          <w:rFonts w:eastAsia="方正仿宋简体"/>
          <w:dstrike/>
          <w:sz w:val="30"/>
          <w:szCs w:val="30"/>
        </w:rPr>
        <w:t xml:space="preserve"> </w:t>
      </w:r>
      <w:r w:rsidRPr="003645A6">
        <w:rPr>
          <w:rFonts w:eastAsia="方正仿宋简体"/>
          <w:dstrike/>
          <w:sz w:val="30"/>
          <w:szCs w:val="30"/>
        </w:rPr>
        <w:t>沥青储存</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沥青入库应当按照生产企业的不同分罐存储。</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第二十四条</w:t>
      </w:r>
      <w:r w:rsidRPr="003645A6">
        <w:rPr>
          <w:rFonts w:eastAsia="方正仿宋简体"/>
          <w:dstrike/>
          <w:sz w:val="30"/>
          <w:szCs w:val="30"/>
        </w:rPr>
        <w:t xml:space="preserve"> </w:t>
      </w:r>
      <w:r w:rsidRPr="003645A6">
        <w:rPr>
          <w:rFonts w:eastAsia="方正仿宋简体"/>
          <w:dstrike/>
          <w:sz w:val="30"/>
          <w:szCs w:val="30"/>
        </w:rPr>
        <w:t>交割商品必备单证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（一）国产沥青</w:t>
      </w:r>
      <w:r w:rsidRPr="003645A6">
        <w:rPr>
          <w:rFonts w:eastAsia="方正仿宋简体" w:hint="eastAsia"/>
          <w:dstrike/>
          <w:sz w:val="30"/>
          <w:szCs w:val="30"/>
        </w:rPr>
        <w:t>：</w:t>
      </w:r>
      <w:r w:rsidRPr="003645A6">
        <w:rPr>
          <w:rFonts w:eastAsia="方正仿宋简体"/>
          <w:dstrike/>
          <w:sz w:val="30"/>
          <w:szCs w:val="30"/>
        </w:rPr>
        <w:t>应当提供注册生产企业出具的产品质量合格证书和原厂装货凭证，以及交易所指定检验机构出具的检验证书原件。</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（二）进口沥青：应当提供进口货物报关单、海关放行单原件（交易所复印后退还）、商检证书和交易所指定检验机构出具的检验证书原件。</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国家税收、商检等政策调整的，应当遵守其规定，相关进口商品的单证要求由交易所另行发布。</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第二十五条</w:t>
      </w:r>
      <w:r w:rsidRPr="003645A6">
        <w:rPr>
          <w:rFonts w:eastAsia="方正仿宋简体"/>
          <w:dstrike/>
          <w:sz w:val="30"/>
          <w:szCs w:val="30"/>
        </w:rPr>
        <w:t xml:space="preserve"> </w:t>
      </w:r>
      <w:r w:rsidRPr="003645A6">
        <w:rPr>
          <w:rFonts w:eastAsia="方正仿宋简体"/>
          <w:dstrike/>
          <w:sz w:val="30"/>
          <w:szCs w:val="30"/>
        </w:rPr>
        <w:t>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（一）交易所审证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入库完毕并验收合格后，会员持交割必备单证到交易所办理审证手续。交易所审查合格后，通知指定交割仓库在标准仓单管理系统中签发标准仓单。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（二）仓库签发标准仓单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指定交割仓库接到交易所指令后在标准仓单管理系统中签发标准仓单。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第二十六条</w:t>
      </w:r>
      <w:r w:rsidRPr="003645A6">
        <w:rPr>
          <w:rFonts w:eastAsia="方正仿宋简体"/>
          <w:dstrike/>
          <w:sz w:val="30"/>
          <w:szCs w:val="30"/>
        </w:rPr>
        <w:t xml:space="preserve"> </w:t>
      </w:r>
      <w:r w:rsidRPr="003645A6">
        <w:rPr>
          <w:rFonts w:eastAsia="方正仿宋简体"/>
          <w:dstrike/>
          <w:sz w:val="30"/>
          <w:szCs w:val="30"/>
        </w:rPr>
        <w:t>提货</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（一）标准仓单合法持有人提货时，指定交割仓库在对标准仓单审核无误后予以发货。货主可以自行到库提货或委托指定交割仓库代为发运。</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（二）沥青出库时指定交割仓库应当对罐内沥青进行加温，沥青出库温度应当不低于</w:t>
      </w:r>
      <w:r w:rsidRPr="003645A6">
        <w:rPr>
          <w:rFonts w:eastAsia="方正仿宋简体"/>
          <w:dstrike/>
          <w:sz w:val="30"/>
          <w:szCs w:val="30"/>
        </w:rPr>
        <w:t>130</w:t>
      </w:r>
      <w:r w:rsidRPr="003645A6">
        <w:rPr>
          <w:rFonts w:eastAsia="方正仿宋简体"/>
          <w:dstrike/>
          <w:sz w:val="30"/>
          <w:szCs w:val="30"/>
        </w:rPr>
        <w:t>摄氏度，并不得高于</w:t>
      </w:r>
      <w:r w:rsidRPr="003645A6">
        <w:rPr>
          <w:rFonts w:eastAsia="方正仿宋简体"/>
          <w:dstrike/>
          <w:sz w:val="30"/>
          <w:szCs w:val="30"/>
        </w:rPr>
        <w:t>160</w:t>
      </w:r>
      <w:r w:rsidRPr="003645A6">
        <w:rPr>
          <w:rFonts w:eastAsia="方正仿宋简体"/>
          <w:dstrike/>
          <w:sz w:val="30"/>
          <w:szCs w:val="30"/>
        </w:rPr>
        <w:t>摄氏度。</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（三）出库检验</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标准仓单合法持有人提货时，应当委托交易所指定检验机构对交割沥青的质量和重量进行现场检验。沥青出库的重量检验以指定检验机构签发的重量检验报告为准。质量检验以岸罐内取样为准。样品应当分为</w:t>
      </w:r>
      <w:r w:rsidRPr="003645A6">
        <w:rPr>
          <w:rFonts w:eastAsia="方正仿宋简体"/>
          <w:dstrike/>
          <w:sz w:val="30"/>
          <w:szCs w:val="30"/>
        </w:rPr>
        <w:t>A</w:t>
      </w:r>
      <w:r w:rsidRPr="003645A6">
        <w:rPr>
          <w:rFonts w:eastAsia="方正仿宋简体"/>
          <w:dstrike/>
          <w:sz w:val="30"/>
          <w:szCs w:val="30"/>
        </w:rPr>
        <w:t>、</w:t>
      </w:r>
      <w:r w:rsidRPr="003645A6">
        <w:rPr>
          <w:rFonts w:eastAsia="方正仿宋简体"/>
          <w:dstrike/>
          <w:sz w:val="30"/>
          <w:szCs w:val="30"/>
        </w:rPr>
        <w:t>B</w:t>
      </w:r>
      <w:r w:rsidRPr="003645A6">
        <w:rPr>
          <w:rFonts w:eastAsia="方正仿宋简体"/>
          <w:dstrike/>
          <w:sz w:val="30"/>
          <w:szCs w:val="30"/>
        </w:rPr>
        <w:t>两份，</w:t>
      </w:r>
      <w:r w:rsidRPr="003645A6">
        <w:rPr>
          <w:rFonts w:eastAsia="方正仿宋简体"/>
          <w:dstrike/>
          <w:sz w:val="30"/>
          <w:szCs w:val="30"/>
        </w:rPr>
        <w:t>A</w:t>
      </w:r>
      <w:r w:rsidRPr="003645A6">
        <w:rPr>
          <w:rFonts w:eastAsia="方正仿宋简体"/>
          <w:dstrike/>
          <w:sz w:val="30"/>
          <w:szCs w:val="30"/>
        </w:rPr>
        <w:t>样用于化验，</w:t>
      </w:r>
      <w:r w:rsidRPr="003645A6">
        <w:rPr>
          <w:rFonts w:eastAsia="方正仿宋简体"/>
          <w:dstrike/>
          <w:sz w:val="30"/>
          <w:szCs w:val="30"/>
        </w:rPr>
        <w:t>B</w:t>
      </w:r>
      <w:r w:rsidRPr="003645A6">
        <w:rPr>
          <w:rFonts w:eastAsia="方正仿宋简体"/>
          <w:dstrike/>
          <w:sz w:val="30"/>
          <w:szCs w:val="30"/>
        </w:rPr>
        <w:t>样封存。</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未委托交易所指定检验机构进行检验的，视为认可指定交割仓库发货无误，指定交割仓库不再受理交割沥青有异议的申请。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（四）受理质量争议</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若标准仓单合法持有人对交割沥青的质量有异议的，应当在实物交收完成后十个工作日内，向指定交割仓库提出书面申请，并应当同时提供交易所指定检验机构出具的质量鉴定结论。逾期未提出申请的，视为标准仓单合法持有人对所交割沥青无异议，指定交割仓库不再受理交割沥青有异议的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（五）填制出库确认单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指定交割仓库发货时，应当及时填制《标准仓单出库确认单》</w:t>
      </w:r>
      <w:r w:rsidRPr="003645A6">
        <w:rPr>
          <w:rFonts w:eastAsia="方正仿宋简体"/>
          <w:dstrike/>
          <w:sz w:val="30"/>
          <w:szCs w:val="30"/>
        </w:rPr>
        <w:lastRenderedPageBreak/>
        <w:t>（一式二份，货主和指定交割仓库各执一份），并妥善保管备查。</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第二十七条</w:t>
      </w:r>
      <w:r w:rsidRPr="003645A6">
        <w:rPr>
          <w:rFonts w:eastAsia="方正仿宋简体"/>
          <w:dstrike/>
          <w:sz w:val="30"/>
          <w:szCs w:val="30"/>
        </w:rPr>
        <w:t xml:space="preserve"> </w:t>
      </w:r>
      <w:r w:rsidRPr="003645A6">
        <w:rPr>
          <w:rFonts w:eastAsia="方正仿宋简体"/>
          <w:dstrike/>
          <w:sz w:val="30"/>
          <w:szCs w:val="30"/>
        </w:rPr>
        <w:t>在指定交割地进行的实物交收，运输由买卖双方自行解决。</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第二十八条</w:t>
      </w:r>
      <w:r w:rsidRPr="003645A6">
        <w:rPr>
          <w:rFonts w:eastAsia="方正仿宋简体"/>
          <w:dstrike/>
          <w:sz w:val="30"/>
          <w:szCs w:val="30"/>
        </w:rPr>
        <w:t xml:space="preserve"> </w:t>
      </w:r>
      <w:r w:rsidRPr="003645A6">
        <w:rPr>
          <w:rFonts w:eastAsia="方正仿宋简体"/>
          <w:dstrike/>
          <w:sz w:val="30"/>
          <w:szCs w:val="30"/>
        </w:rPr>
        <w:t>沥青自验收合格入库后至沥青出库期间，指定交割仓库对所储存的沥青质量、数量、安全等承担全部责任。交易所每年将对在库沥青的质量进行检验。</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第四章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厂库交割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第二十九条</w:t>
      </w:r>
      <w:r w:rsidRPr="003645A6">
        <w:rPr>
          <w:rFonts w:eastAsia="方正仿宋简体"/>
          <w:dstrike/>
          <w:sz w:val="30"/>
          <w:szCs w:val="30"/>
        </w:rPr>
        <w:t xml:space="preserve"> </w:t>
      </w:r>
      <w:r w:rsidRPr="003645A6">
        <w:rPr>
          <w:rFonts w:eastAsia="方正仿宋简体"/>
          <w:dstrike/>
          <w:sz w:val="30"/>
          <w:szCs w:val="30"/>
        </w:rPr>
        <w:t>厂库交割是指以指定沥青厂库（以下简称厂库）形成的厂库标准仓单为对象，按照规定的程序进行实物交收的交割方式。</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厂库是指</w:t>
      </w:r>
      <w:r w:rsidRPr="003645A6">
        <w:rPr>
          <w:rFonts w:eastAsia="方正仿宋简体" w:hint="eastAsia"/>
          <w:dstrike/>
          <w:sz w:val="30"/>
          <w:szCs w:val="30"/>
        </w:rPr>
        <w:t>经交易所批准并指定的，从事</w:t>
      </w:r>
      <w:r w:rsidRPr="003645A6">
        <w:rPr>
          <w:rFonts w:eastAsia="方正仿宋简体"/>
          <w:dstrike/>
          <w:sz w:val="30"/>
          <w:szCs w:val="30"/>
        </w:rPr>
        <w:t>沥青生产</w:t>
      </w:r>
      <w:r w:rsidRPr="003645A6">
        <w:rPr>
          <w:rFonts w:eastAsia="方正仿宋简体" w:hint="eastAsia"/>
          <w:dstrike/>
          <w:sz w:val="30"/>
          <w:szCs w:val="30"/>
        </w:rPr>
        <w:t>或贸易业务，为石油沥青期货合约的实物交割提供厂库标准仓单、货物、提货地址及相关服务的企业法人或非法人组织。</w:t>
      </w:r>
      <w:r w:rsidRPr="003645A6">
        <w:rPr>
          <w:rFonts w:eastAsia="方正仿宋简体"/>
          <w:dstrike/>
          <w:sz w:val="30"/>
          <w:szCs w:val="30"/>
        </w:rPr>
        <w:t>厂库标准仓单是指经过交易所批准的指定厂库按照交易所规定的程序签发的在交易所标准仓单管理系统生成的实物提货凭证。</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第三十条</w:t>
      </w:r>
      <w:r w:rsidRPr="003645A6">
        <w:rPr>
          <w:rFonts w:eastAsia="方正仿宋简体"/>
          <w:dstrike/>
          <w:sz w:val="30"/>
          <w:szCs w:val="30"/>
        </w:rPr>
        <w:t xml:space="preserve"> </w:t>
      </w:r>
      <w:r w:rsidRPr="003645A6">
        <w:rPr>
          <w:rFonts w:eastAsia="方正仿宋简体"/>
          <w:dstrike/>
          <w:sz w:val="30"/>
          <w:szCs w:val="30"/>
        </w:rPr>
        <w:t>厂库标准仓单申请</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厂库签发厂库标准仓单前，须向交易所提交签发申请。申请内容包括品种、会员单位、货主名称、拟申请签发仓单数量等。</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第三十一条</w:t>
      </w:r>
      <w:r w:rsidRPr="003645A6">
        <w:rPr>
          <w:rFonts w:eastAsia="方正仿宋简体"/>
          <w:dstrike/>
          <w:sz w:val="30"/>
          <w:szCs w:val="30"/>
        </w:rPr>
        <w:t xml:space="preserve"> </w:t>
      </w:r>
      <w:r w:rsidRPr="003645A6">
        <w:rPr>
          <w:rFonts w:eastAsia="方正仿宋简体"/>
          <w:dstrike/>
          <w:sz w:val="30"/>
          <w:szCs w:val="30"/>
        </w:rPr>
        <w:t>厂库提供担保</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厂库在提交签发厂库标准仓单申请之前或同时，须按有关规定向交易所提供经交易所认可的与签发厂库标准仓单数量相对应的银行履约担保函或交易所认可的其它支付保证方式。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当沥青期货合约价格发生较大波动时，交易所可根据市场变化情况要求厂库调整先前确定的担保。</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第三十二条</w:t>
      </w:r>
      <w:r w:rsidRPr="003645A6">
        <w:rPr>
          <w:rFonts w:eastAsia="方正仿宋简体"/>
          <w:dstrike/>
          <w:sz w:val="30"/>
          <w:szCs w:val="30"/>
        </w:rPr>
        <w:t xml:space="preserve"> </w:t>
      </w:r>
      <w:r w:rsidRPr="003645A6">
        <w:rPr>
          <w:rFonts w:eastAsia="方正仿宋简体"/>
          <w:dstrike/>
          <w:sz w:val="30"/>
          <w:szCs w:val="30"/>
        </w:rPr>
        <w:t>交易所审核</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交易所在核定库容允许并且厂库提供了符合规定的担保情况下，在三个交易日内决定是否批准厂库签发厂库标准仓单。</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厂库核定库容是指厂库可以签发（含已签发且尚未注销）的厂库标准仓单的最大数量。</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每一厂库核定库容的确定和调整，需经交易所批准并予以公布。</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交易所根据厂库的日生产能力、厂库库容和日发货量以及厂库信用等相关指标核定库容。</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第三十三条</w:t>
      </w:r>
      <w:r w:rsidRPr="003645A6">
        <w:rPr>
          <w:rFonts w:eastAsia="方正仿宋简体"/>
          <w:dstrike/>
          <w:sz w:val="30"/>
          <w:szCs w:val="30"/>
        </w:rPr>
        <w:t xml:space="preserve"> </w:t>
      </w:r>
      <w:r w:rsidRPr="003645A6">
        <w:rPr>
          <w:rFonts w:eastAsia="方正仿宋简体"/>
          <w:dstrike/>
          <w:sz w:val="30"/>
          <w:szCs w:val="30"/>
        </w:rPr>
        <w:t>签发厂库标准仓单</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厂库接到交易所批准签发厂库标准仓单指令后，在标准仓单管理系统中</w:t>
      </w:r>
      <w:r w:rsidRPr="003645A6">
        <w:rPr>
          <w:rFonts w:eastAsia="方正仿宋简体" w:hint="eastAsia"/>
          <w:dstrike/>
          <w:sz w:val="30"/>
          <w:szCs w:val="30"/>
        </w:rPr>
        <w:t>按相关程序</w:t>
      </w:r>
      <w:r w:rsidRPr="003645A6">
        <w:rPr>
          <w:rFonts w:eastAsia="方正仿宋简体"/>
          <w:dstrike/>
          <w:sz w:val="30"/>
          <w:szCs w:val="30"/>
        </w:rPr>
        <w:t>签发厂库标准仓单。</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第三十四条</w:t>
      </w:r>
      <w:r w:rsidRPr="003645A6">
        <w:rPr>
          <w:rFonts w:eastAsia="方正仿宋简体"/>
          <w:dstrike/>
          <w:sz w:val="30"/>
          <w:szCs w:val="30"/>
        </w:rPr>
        <w:t xml:space="preserve"> </w:t>
      </w:r>
      <w:r w:rsidRPr="003645A6">
        <w:rPr>
          <w:rFonts w:eastAsia="方正仿宋简体"/>
          <w:dstrike/>
          <w:sz w:val="30"/>
          <w:szCs w:val="30"/>
        </w:rPr>
        <w:t>厂库标准仓单可用于交割、转让、提货以及交易所规定的其他用途。但厂库以自己作为货主签发的厂库标准仓单不得充抵保证金使用。</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第三十五条</w:t>
      </w:r>
      <w:r w:rsidRPr="003645A6">
        <w:rPr>
          <w:rFonts w:eastAsia="方正仿宋简体"/>
          <w:dstrike/>
          <w:sz w:val="30"/>
          <w:szCs w:val="30"/>
        </w:rPr>
        <w:t xml:space="preserve"> </w:t>
      </w:r>
      <w:r w:rsidRPr="003645A6">
        <w:rPr>
          <w:rFonts w:eastAsia="方正仿宋简体"/>
          <w:dstrike/>
          <w:sz w:val="30"/>
          <w:szCs w:val="30"/>
        </w:rPr>
        <w:t>厂库标准仓单的合法持有人在仓单持有期间，须向厂库支付仓储费。</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第三十六条</w:t>
      </w:r>
      <w:r w:rsidRPr="003645A6">
        <w:rPr>
          <w:rFonts w:eastAsia="方正仿宋简体"/>
          <w:dstrike/>
          <w:sz w:val="30"/>
          <w:szCs w:val="30"/>
        </w:rPr>
        <w:t xml:space="preserve"> </w:t>
      </w:r>
      <w:r w:rsidRPr="003645A6">
        <w:rPr>
          <w:rFonts w:eastAsia="方正仿宋简体"/>
          <w:dstrike/>
          <w:sz w:val="30"/>
          <w:szCs w:val="30"/>
        </w:rPr>
        <w:t>厂库标准仓单注销是指厂库标准仓单合法持有人通过标准仓单管理系统向厂库申请提货或转为一般现货提单，并由厂库办理厂库标准仓单退出流通手续的过程。</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第三十七条</w:t>
      </w:r>
      <w:r w:rsidRPr="003645A6">
        <w:rPr>
          <w:rFonts w:eastAsia="方正仿宋简体"/>
          <w:dstrike/>
          <w:sz w:val="30"/>
          <w:szCs w:val="30"/>
        </w:rPr>
        <w:t xml:space="preserve"> </w:t>
      </w:r>
      <w:r w:rsidRPr="003645A6">
        <w:rPr>
          <w:rFonts w:eastAsia="方正仿宋简体"/>
          <w:dstrike/>
          <w:sz w:val="30"/>
          <w:szCs w:val="30"/>
        </w:rPr>
        <w:t>每年</w:t>
      </w:r>
      <w:r w:rsidRPr="003645A6">
        <w:rPr>
          <w:rFonts w:eastAsia="方正仿宋简体"/>
          <w:dstrike/>
          <w:sz w:val="30"/>
          <w:szCs w:val="30"/>
        </w:rPr>
        <w:t>9</w:t>
      </w:r>
      <w:r w:rsidRPr="003645A6">
        <w:rPr>
          <w:rFonts w:eastAsia="方正仿宋简体"/>
          <w:dstrike/>
          <w:sz w:val="30"/>
          <w:szCs w:val="30"/>
        </w:rPr>
        <w:t>月</w:t>
      </w:r>
      <w:r w:rsidRPr="003645A6">
        <w:rPr>
          <w:rFonts w:eastAsia="方正仿宋简体"/>
          <w:dstrike/>
          <w:sz w:val="30"/>
          <w:szCs w:val="30"/>
        </w:rPr>
        <w:t>15</w:t>
      </w:r>
      <w:r w:rsidRPr="003645A6">
        <w:rPr>
          <w:rFonts w:eastAsia="方正仿宋简体"/>
          <w:dstrike/>
          <w:sz w:val="30"/>
          <w:szCs w:val="30"/>
        </w:rPr>
        <w:t>日（遇法定假日顺延）之前生成的厂库标准仓单，应在</w:t>
      </w:r>
      <w:r w:rsidRPr="003645A6">
        <w:rPr>
          <w:rFonts w:eastAsia="方正仿宋简体"/>
          <w:dstrike/>
          <w:sz w:val="30"/>
          <w:szCs w:val="30"/>
        </w:rPr>
        <w:t>10</w:t>
      </w:r>
      <w:r w:rsidRPr="003645A6">
        <w:rPr>
          <w:rFonts w:eastAsia="方正仿宋简体"/>
          <w:dstrike/>
          <w:sz w:val="30"/>
          <w:szCs w:val="30"/>
        </w:rPr>
        <w:t>月的最后一个工作日（含该日）之前全部注销。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第三十八条</w:t>
      </w:r>
      <w:r w:rsidRPr="003645A6">
        <w:rPr>
          <w:rFonts w:eastAsia="方正仿宋简体"/>
          <w:dstrike/>
          <w:sz w:val="30"/>
          <w:szCs w:val="30"/>
        </w:rPr>
        <w:t xml:space="preserve"> </w:t>
      </w:r>
      <w:r w:rsidRPr="003645A6">
        <w:rPr>
          <w:rFonts w:eastAsia="方正仿宋简体"/>
          <w:dstrike/>
          <w:sz w:val="30"/>
          <w:szCs w:val="30"/>
        </w:rPr>
        <w:t>日发货量的规定</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厂库的日发货量是指厂库在</w:t>
      </w:r>
      <w:r w:rsidRPr="003645A6">
        <w:rPr>
          <w:rFonts w:eastAsia="方正仿宋简体"/>
          <w:dstrike/>
          <w:sz w:val="30"/>
          <w:szCs w:val="30"/>
        </w:rPr>
        <w:t>24</w:t>
      </w:r>
      <w:r w:rsidRPr="003645A6">
        <w:rPr>
          <w:rFonts w:eastAsia="方正仿宋简体"/>
          <w:dstrike/>
          <w:sz w:val="30"/>
          <w:szCs w:val="30"/>
        </w:rPr>
        <w:t>时之内安排沥青发货的最低数量。厂库日发货量的确定和调整，需经交易所批准并予以公布。厂库不得擅自更改日发货量，生产企业因正常检修等原因需要调整日发货量应当提前报批交易所。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第三十九条</w:t>
      </w:r>
      <w:r w:rsidRPr="003645A6">
        <w:rPr>
          <w:rFonts w:eastAsia="方正仿宋简体"/>
          <w:dstrike/>
          <w:sz w:val="30"/>
          <w:szCs w:val="30"/>
        </w:rPr>
        <w:t xml:space="preserve"> </w:t>
      </w:r>
      <w:r w:rsidRPr="003645A6">
        <w:rPr>
          <w:rFonts w:eastAsia="方正仿宋简体"/>
          <w:dstrike/>
          <w:sz w:val="30"/>
          <w:szCs w:val="30"/>
        </w:rPr>
        <w:t>提货申请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（一）货主应在拟提货月前一月的</w:t>
      </w:r>
      <w:r w:rsidRPr="003645A6">
        <w:rPr>
          <w:rFonts w:eastAsia="方正仿宋简体"/>
          <w:dstrike/>
          <w:sz w:val="30"/>
          <w:szCs w:val="30"/>
        </w:rPr>
        <w:t>25</w:t>
      </w:r>
      <w:r w:rsidRPr="003645A6">
        <w:rPr>
          <w:rFonts w:eastAsia="方正仿宋简体"/>
          <w:dstrike/>
          <w:sz w:val="30"/>
          <w:szCs w:val="30"/>
        </w:rPr>
        <w:t>日之前（遇法定假日提前）通过标准仓单管理系统向厂库提交提货申请。申请内容包括品种、数量、拟提货日、提货方式、提货计划（每日提货量）、提货人身份证号码、联系电话等相关内容。</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（二）厂库在货主提交提货申请后的二个工作日内、参照货主提交的提货日、提货计划及企业的生产计划等，确认货主的提货申请。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二个工作日内，向货主提供一个可供选择的提货时间范围和发货计划（每日发货量）。货主如无异议，可选择并确定其中一天为提货日，并确定发货计划。如有异议，可重新和厂库协商直至双方确定一致的提货日和发货计划。厂库应在拟提货月的首日起逐日安排发货。货主与厂库另有约定的除外。</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（三）由上款所述多个货主同时申请提货而造成货主提货时间的延迟，厂库不承担经济责任。但厂库应及时报交易所书面备案，阐明原因。</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第四十条</w:t>
      </w:r>
      <w:r w:rsidRPr="003645A6">
        <w:rPr>
          <w:rFonts w:eastAsia="方正仿宋简体"/>
          <w:dstrike/>
          <w:sz w:val="30"/>
          <w:szCs w:val="30"/>
        </w:rPr>
        <w:t xml:space="preserve"> </w:t>
      </w:r>
      <w:r w:rsidRPr="003645A6">
        <w:rPr>
          <w:rFonts w:eastAsia="方正仿宋简体"/>
          <w:dstrike/>
          <w:sz w:val="30"/>
          <w:szCs w:val="30"/>
        </w:rPr>
        <w:t>出库沥青重量以厂库重量检验为准。沥青出库时发生的溢短（扣除</w:t>
      </w:r>
      <w:r w:rsidRPr="003645A6">
        <w:rPr>
          <w:rFonts w:eastAsia="方正仿宋简体"/>
          <w:dstrike/>
          <w:sz w:val="30"/>
          <w:szCs w:val="30"/>
        </w:rPr>
        <w:t>1‰</w:t>
      </w:r>
      <w:r w:rsidRPr="003645A6">
        <w:rPr>
          <w:rFonts w:eastAsia="方正仿宋简体"/>
          <w:dstrike/>
          <w:sz w:val="30"/>
          <w:szCs w:val="30"/>
        </w:rPr>
        <w:t>的损耗后）由厂库按照沥青出库当日前一交易日交易所挂牌交易的最近月份对应期货合约的结算价与货主进行结算。</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第四十一条</w:t>
      </w:r>
      <w:r w:rsidRPr="003645A6">
        <w:rPr>
          <w:rFonts w:eastAsia="方正仿宋简体"/>
          <w:dstrike/>
          <w:sz w:val="30"/>
          <w:szCs w:val="30"/>
        </w:rPr>
        <w:t xml:space="preserve"> </w:t>
      </w:r>
      <w:r w:rsidRPr="003645A6">
        <w:rPr>
          <w:rFonts w:eastAsia="方正仿宋简体"/>
          <w:dstrike/>
          <w:sz w:val="30"/>
          <w:szCs w:val="30"/>
        </w:rPr>
        <w:t>货主可自行到库提货或委托厂库代为发运，委托厂库代为发运时货主应到库监发。货主不到库监发，视为认可厂库发货无误。货主提货时，应与厂库结清有关费用。</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第四十二条</w:t>
      </w:r>
      <w:r w:rsidRPr="003645A6">
        <w:rPr>
          <w:rFonts w:eastAsia="方正仿宋简体"/>
          <w:dstrike/>
          <w:sz w:val="30"/>
          <w:szCs w:val="30"/>
        </w:rPr>
        <w:t xml:space="preserve"> </w:t>
      </w:r>
      <w:r w:rsidRPr="003645A6">
        <w:rPr>
          <w:rFonts w:eastAsia="方正仿宋简体"/>
          <w:dstrike/>
          <w:sz w:val="30"/>
          <w:szCs w:val="30"/>
        </w:rPr>
        <w:t>厂库应保证出库沥青的质量符合交易所沥青合约规定的质量标准。沥青出库时，厂库应向货主提供产品质量合格证书，在货主的监督下进行分罐取样，经双方确认后将样品封存。厂库应将沥青样品保留至发货日后的</w:t>
      </w:r>
      <w:r w:rsidRPr="003645A6">
        <w:rPr>
          <w:rFonts w:eastAsia="方正仿宋简体"/>
          <w:dstrike/>
          <w:sz w:val="30"/>
          <w:szCs w:val="30"/>
        </w:rPr>
        <w:t>60</w:t>
      </w:r>
      <w:r w:rsidRPr="003645A6">
        <w:rPr>
          <w:rFonts w:eastAsia="方正仿宋简体"/>
          <w:dstrike/>
          <w:sz w:val="30"/>
          <w:szCs w:val="30"/>
        </w:rPr>
        <w:t>天，作为发生质量争议时的处理依据。沥青出库温度应当不低于</w:t>
      </w:r>
      <w:r w:rsidRPr="003645A6">
        <w:rPr>
          <w:rFonts w:eastAsia="方正仿宋简体"/>
          <w:dstrike/>
          <w:sz w:val="30"/>
          <w:szCs w:val="30"/>
        </w:rPr>
        <w:t>130</w:t>
      </w:r>
      <w:r w:rsidRPr="003645A6">
        <w:rPr>
          <w:rFonts w:eastAsia="方正仿宋简体"/>
          <w:dstrike/>
          <w:sz w:val="30"/>
          <w:szCs w:val="30"/>
        </w:rPr>
        <w:t>摄氏度，并不得高于</w:t>
      </w:r>
      <w:r w:rsidRPr="003645A6">
        <w:rPr>
          <w:rFonts w:eastAsia="方正仿宋简体"/>
          <w:dstrike/>
          <w:sz w:val="30"/>
          <w:szCs w:val="30"/>
        </w:rPr>
        <w:t>160</w:t>
      </w:r>
      <w:r w:rsidRPr="003645A6">
        <w:rPr>
          <w:rFonts w:eastAsia="方正仿宋简体"/>
          <w:dstrike/>
          <w:sz w:val="30"/>
          <w:szCs w:val="30"/>
        </w:rPr>
        <w:t>摄氏度。</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第四十三条</w:t>
      </w:r>
      <w:r w:rsidRPr="003645A6">
        <w:rPr>
          <w:rFonts w:eastAsia="方正仿宋简体"/>
          <w:dstrike/>
          <w:sz w:val="30"/>
          <w:szCs w:val="30"/>
        </w:rPr>
        <w:t xml:space="preserve"> </w:t>
      </w:r>
      <w:r w:rsidRPr="003645A6">
        <w:rPr>
          <w:rFonts w:eastAsia="方正仿宋简体"/>
          <w:dstrike/>
          <w:sz w:val="30"/>
          <w:szCs w:val="30"/>
        </w:rPr>
        <w:t>厂库应将每天向各货主发出的沥青数量上报交易所，以备核查。</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第四十四条</w:t>
      </w:r>
      <w:r w:rsidRPr="003645A6">
        <w:rPr>
          <w:rFonts w:eastAsia="方正仿宋简体"/>
          <w:dstrike/>
          <w:sz w:val="30"/>
          <w:szCs w:val="30"/>
        </w:rPr>
        <w:t xml:space="preserve"> </w:t>
      </w:r>
      <w:r w:rsidRPr="003645A6">
        <w:rPr>
          <w:rFonts w:eastAsia="方正仿宋简体"/>
          <w:dstrike/>
          <w:sz w:val="30"/>
          <w:szCs w:val="30"/>
        </w:rPr>
        <w:t>厂库和货主应妥善保管沥青发货和提货的单据，作为解决纠纷的依据。</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第四十五条</w:t>
      </w:r>
      <w:r w:rsidRPr="003645A6">
        <w:rPr>
          <w:rFonts w:eastAsia="方正仿宋简体"/>
          <w:dstrike/>
          <w:sz w:val="30"/>
          <w:szCs w:val="30"/>
        </w:rPr>
        <w:t xml:space="preserve"> </w:t>
      </w:r>
      <w:r w:rsidRPr="003645A6">
        <w:rPr>
          <w:rFonts w:eastAsia="方正仿宋简体"/>
          <w:dstrike/>
          <w:sz w:val="30"/>
          <w:szCs w:val="30"/>
        </w:rPr>
        <w:t>货主应按约定的提货日和提货计划到厂库提货。过了提货日但在约定的提货日后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到厂库提货，或因非厂库过错的原因而无法按约定的日提货计划提货，厂库仍应按交割沥青期货标准承担有关商品质量的责任，并按当时各货主的提货情况统一安排发货计划，直至全部发完。货主应向厂库支付滞纳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滞纳金金额</w:t>
      </w:r>
      <w:r w:rsidRPr="003645A6">
        <w:rPr>
          <w:rFonts w:eastAsia="方正仿宋简体"/>
          <w:dstrike/>
          <w:sz w:val="30"/>
          <w:szCs w:val="30"/>
        </w:rPr>
        <w:t>=5</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dstrike/>
          <w:color w:val="000000"/>
          <w:sz w:val="30"/>
          <w:szCs w:val="30"/>
        </w:rPr>
        <w:t>•</w:t>
      </w:r>
      <w:r w:rsidRPr="003645A6">
        <w:rPr>
          <w:rFonts w:eastAsia="方正仿宋简体"/>
          <w:dstrike/>
          <w:sz w:val="30"/>
          <w:szCs w:val="30"/>
        </w:rPr>
        <w:t>天</w:t>
      </w:r>
      <w:r w:rsidRPr="003645A6">
        <w:rPr>
          <w:rFonts w:eastAsia="方正仿宋简体"/>
          <w:dstrike/>
          <w:sz w:val="30"/>
          <w:szCs w:val="30"/>
        </w:rPr>
        <w:t>×</w:t>
      </w:r>
      <w:r w:rsidRPr="003645A6">
        <w:rPr>
          <w:rFonts w:eastAsia="方正仿宋简体"/>
          <w:dstrike/>
          <w:sz w:val="30"/>
          <w:szCs w:val="30"/>
        </w:rPr>
        <w:t>应提而未提的商品数量</w:t>
      </w:r>
      <w:r w:rsidRPr="003645A6">
        <w:rPr>
          <w:rFonts w:eastAsia="方正仿宋简体"/>
          <w:dstrike/>
          <w:sz w:val="30"/>
          <w:szCs w:val="30"/>
        </w:rPr>
        <w:t>×</w:t>
      </w:r>
      <w:r w:rsidRPr="003645A6">
        <w:rPr>
          <w:rFonts w:eastAsia="方正仿宋简体"/>
          <w:dstrike/>
          <w:sz w:val="30"/>
          <w:szCs w:val="30"/>
        </w:rPr>
        <w:t>该批商品</w:t>
      </w:r>
      <w:r w:rsidRPr="003645A6">
        <w:rPr>
          <w:rFonts w:eastAsia="方正仿宋简体"/>
          <w:dstrike/>
          <w:sz w:val="30"/>
          <w:szCs w:val="30"/>
        </w:rPr>
        <w:lastRenderedPageBreak/>
        <w:t>的滞留天数</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对因货主原因而造成发货延迟的处理，如双方约定另行协商处理，则按双方协商而定。</w:t>
      </w:r>
      <w:r w:rsidRPr="003645A6">
        <w:rPr>
          <w:rFonts w:eastAsia="方正仿宋简体"/>
          <w:dstrike/>
          <w:sz w:val="30"/>
          <w:szCs w:val="30"/>
        </w:rPr>
        <w:t xml:space="preserve"> </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第四十六条</w:t>
      </w:r>
      <w:r w:rsidRPr="003645A6">
        <w:rPr>
          <w:rFonts w:eastAsia="方正仿宋简体"/>
          <w:dstrike/>
          <w:sz w:val="30"/>
          <w:szCs w:val="30"/>
        </w:rPr>
        <w:t xml:space="preserve"> </w:t>
      </w:r>
      <w:r w:rsidRPr="003645A6">
        <w:rPr>
          <w:rFonts w:eastAsia="方正仿宋简体"/>
          <w:dstrike/>
          <w:sz w:val="30"/>
          <w:szCs w:val="30"/>
        </w:rPr>
        <w:t>货主未在约定的提货日后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日）到厂库提货，厂库标准仓单被注销，货主须向厂库支付滞纳金，对应商品转为现货，具体提货事宜由双方自行协商。滞纳金金额</w:t>
      </w:r>
      <w:r w:rsidRPr="003645A6">
        <w:rPr>
          <w:rFonts w:eastAsia="方正仿宋简体"/>
          <w:dstrike/>
          <w:sz w:val="30"/>
          <w:szCs w:val="30"/>
        </w:rPr>
        <w:t>=35</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rFonts w:eastAsia="方正仿宋简体"/>
          <w:dstrike/>
          <w:sz w:val="30"/>
          <w:szCs w:val="30"/>
        </w:rPr>
        <w:t>×</w:t>
      </w:r>
      <w:r w:rsidRPr="003645A6">
        <w:rPr>
          <w:rFonts w:eastAsia="方正仿宋简体"/>
          <w:dstrike/>
          <w:sz w:val="30"/>
          <w:szCs w:val="30"/>
        </w:rPr>
        <w:t>应提而未提的商品数量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第四十七条</w:t>
      </w:r>
      <w:r w:rsidRPr="003645A6">
        <w:rPr>
          <w:rFonts w:eastAsia="方正仿宋简体"/>
          <w:dstrike/>
          <w:sz w:val="30"/>
          <w:szCs w:val="30"/>
        </w:rPr>
        <w:t xml:space="preserve"> </w:t>
      </w:r>
      <w:r w:rsidRPr="003645A6">
        <w:rPr>
          <w:rFonts w:eastAsia="方正仿宋简体"/>
          <w:dstrike/>
          <w:sz w:val="30"/>
          <w:szCs w:val="30"/>
        </w:rPr>
        <w:t>货主在提货日到库提货，厂库未按约定的发货计划发货，但在约定的提货日后</w:t>
      </w:r>
      <w:r w:rsidRPr="003645A6">
        <w:rPr>
          <w:rFonts w:eastAsia="方正仿宋简体"/>
          <w:dstrike/>
          <w:sz w:val="30"/>
          <w:szCs w:val="30"/>
        </w:rPr>
        <w:t>7</w:t>
      </w:r>
      <w:r w:rsidRPr="003645A6">
        <w:rPr>
          <w:rFonts w:eastAsia="方正仿宋简体"/>
          <w:dstrike/>
          <w:sz w:val="30"/>
          <w:szCs w:val="30"/>
        </w:rPr>
        <w:t>日内（含第</w:t>
      </w:r>
      <w:r w:rsidRPr="003645A6">
        <w:rPr>
          <w:rFonts w:eastAsia="方正仿宋简体"/>
          <w:dstrike/>
          <w:sz w:val="30"/>
          <w:szCs w:val="30"/>
        </w:rPr>
        <w:t>7</w:t>
      </w:r>
      <w:r w:rsidRPr="003645A6">
        <w:rPr>
          <w:rFonts w:eastAsia="方正仿宋简体"/>
          <w:dstrike/>
          <w:sz w:val="30"/>
          <w:szCs w:val="30"/>
        </w:rPr>
        <w:t>日）开始按计划发货，厂库应向货主支付赔偿金。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赔偿金金额</w:t>
      </w:r>
      <w:r w:rsidRPr="003645A6">
        <w:rPr>
          <w:rFonts w:eastAsia="方正仿宋简体"/>
          <w:dstrike/>
          <w:sz w:val="30"/>
          <w:szCs w:val="30"/>
        </w:rPr>
        <w:t>=50</w:t>
      </w:r>
      <w:r w:rsidRPr="003645A6">
        <w:rPr>
          <w:rFonts w:eastAsia="方正仿宋简体"/>
          <w:dstrike/>
          <w:sz w:val="30"/>
          <w:szCs w:val="30"/>
        </w:rPr>
        <w:t>元</w:t>
      </w:r>
      <w:r w:rsidRPr="003645A6">
        <w:rPr>
          <w:rFonts w:eastAsia="方正仿宋简体"/>
          <w:dstrike/>
          <w:sz w:val="30"/>
          <w:szCs w:val="30"/>
        </w:rPr>
        <w:t>/</w:t>
      </w:r>
      <w:r w:rsidRPr="003645A6">
        <w:rPr>
          <w:rFonts w:eastAsia="方正仿宋简体"/>
          <w:dstrike/>
          <w:sz w:val="30"/>
          <w:szCs w:val="30"/>
        </w:rPr>
        <w:t>吨</w:t>
      </w:r>
      <w:r w:rsidRPr="003645A6">
        <w:rPr>
          <w:rFonts w:eastAsia="方正仿宋简体"/>
          <w:dstrike/>
          <w:sz w:val="30"/>
          <w:szCs w:val="30"/>
        </w:rPr>
        <w:t>×</w:t>
      </w:r>
      <w:r w:rsidRPr="003645A6">
        <w:rPr>
          <w:rFonts w:eastAsia="方正仿宋简体"/>
          <w:dstrike/>
          <w:sz w:val="30"/>
          <w:szCs w:val="30"/>
        </w:rPr>
        <w:t>按日发货计划应发而未发的商品数量</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第四十八条</w:t>
      </w:r>
      <w:r w:rsidRPr="003645A6">
        <w:rPr>
          <w:rFonts w:eastAsia="方正仿宋简体"/>
          <w:dstrike/>
          <w:sz w:val="30"/>
          <w:szCs w:val="30"/>
        </w:rPr>
        <w:t xml:space="preserve"> </w:t>
      </w:r>
      <w:r w:rsidRPr="003645A6">
        <w:rPr>
          <w:rFonts w:eastAsia="方正仿宋简体"/>
          <w:dstrike/>
          <w:sz w:val="30"/>
          <w:szCs w:val="30"/>
        </w:rPr>
        <w:t>厂库在约定的提货日后</w:t>
      </w:r>
      <w:r w:rsidRPr="003645A6">
        <w:rPr>
          <w:rFonts w:eastAsia="方正仿宋简体"/>
          <w:dstrike/>
          <w:sz w:val="30"/>
          <w:szCs w:val="30"/>
        </w:rPr>
        <w:t>7</w:t>
      </w:r>
      <w:r w:rsidRPr="003645A6">
        <w:rPr>
          <w:rFonts w:eastAsia="方正仿宋简体"/>
          <w:dstrike/>
          <w:sz w:val="30"/>
          <w:szCs w:val="30"/>
        </w:rPr>
        <w:t>日（含第</w:t>
      </w:r>
      <w:r w:rsidRPr="003645A6">
        <w:rPr>
          <w:rFonts w:eastAsia="方正仿宋简体"/>
          <w:dstrike/>
          <w:sz w:val="30"/>
          <w:szCs w:val="30"/>
        </w:rPr>
        <w:t>7</w:t>
      </w:r>
      <w:r w:rsidRPr="003645A6">
        <w:rPr>
          <w:rFonts w:eastAsia="方正仿宋简体"/>
          <w:dstrike/>
          <w:sz w:val="30"/>
          <w:szCs w:val="30"/>
        </w:rPr>
        <w:t>日）内未开始按日发货计划发货，货主可做如下选择：</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（一）货主在约定提货日后的第</w:t>
      </w:r>
      <w:r w:rsidRPr="003645A6">
        <w:rPr>
          <w:rFonts w:eastAsia="方正仿宋简体"/>
          <w:dstrike/>
          <w:sz w:val="30"/>
          <w:szCs w:val="30"/>
        </w:rPr>
        <w:t>7</w:t>
      </w:r>
      <w:r w:rsidRPr="003645A6">
        <w:rPr>
          <w:rFonts w:eastAsia="方正仿宋简体"/>
          <w:dstrike/>
          <w:sz w:val="30"/>
          <w:szCs w:val="30"/>
        </w:rPr>
        <w:t>日向厂库提出自约定提货日后的第</w:t>
      </w:r>
      <w:r w:rsidRPr="003645A6">
        <w:rPr>
          <w:rFonts w:eastAsia="方正仿宋简体"/>
          <w:dstrike/>
          <w:sz w:val="30"/>
          <w:szCs w:val="30"/>
        </w:rPr>
        <w:t>8</w:t>
      </w:r>
      <w:r w:rsidRPr="003645A6">
        <w:rPr>
          <w:rFonts w:eastAsia="方正仿宋简体"/>
          <w:dstrike/>
          <w:sz w:val="30"/>
          <w:szCs w:val="30"/>
        </w:rPr>
        <w:t>日起，终止接受厂库应发而未发的剩余商品，厂库须向货主返还货款并支付追加赔偿金。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返还货款和追加赔偿金的金额</w:t>
      </w:r>
      <w:r w:rsidRPr="003645A6">
        <w:rPr>
          <w:rFonts w:eastAsia="方正仿宋简体"/>
          <w:dstrike/>
          <w:sz w:val="30"/>
          <w:szCs w:val="30"/>
        </w:rPr>
        <w:t>=</w:t>
      </w:r>
      <w:r w:rsidRPr="003645A6">
        <w:rPr>
          <w:rFonts w:eastAsia="方正仿宋简体"/>
          <w:dstrike/>
          <w:sz w:val="30"/>
          <w:szCs w:val="30"/>
        </w:rPr>
        <w:t>赔偿结算价</w:t>
      </w:r>
      <w:r w:rsidRPr="003645A6">
        <w:rPr>
          <w:rFonts w:eastAsia="方正仿宋简体"/>
          <w:dstrike/>
          <w:sz w:val="30"/>
          <w:szCs w:val="30"/>
        </w:rPr>
        <w:t>×</w:t>
      </w:r>
      <w:r w:rsidRPr="003645A6">
        <w:rPr>
          <w:rFonts w:eastAsia="方正仿宋简体"/>
          <w:dstrike/>
          <w:sz w:val="30"/>
          <w:szCs w:val="30"/>
        </w:rPr>
        <w:t>应发而未发的商品数量</w:t>
      </w:r>
      <w:r w:rsidRPr="003645A6">
        <w:rPr>
          <w:rFonts w:eastAsia="方正仿宋简体"/>
          <w:dstrike/>
          <w:sz w:val="30"/>
          <w:szCs w:val="30"/>
        </w:rPr>
        <w:t>×120%</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赔偿结算价为约定提货日后的第</w:t>
      </w:r>
      <w:r w:rsidRPr="003645A6">
        <w:rPr>
          <w:rFonts w:eastAsia="方正仿宋简体"/>
          <w:dstrike/>
          <w:sz w:val="30"/>
          <w:szCs w:val="30"/>
        </w:rPr>
        <w:t>8</w:t>
      </w:r>
      <w:r w:rsidRPr="003645A6">
        <w:rPr>
          <w:rFonts w:eastAsia="方正仿宋简体"/>
          <w:dstrike/>
          <w:sz w:val="30"/>
          <w:szCs w:val="30"/>
        </w:rPr>
        <w:t>日前一交易日交易所挂牌交易的最近月份对应期货合约的结算价。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（二）货主在约定提货日后的第</w:t>
      </w:r>
      <w:r w:rsidRPr="003645A6">
        <w:rPr>
          <w:rFonts w:eastAsia="方正仿宋简体"/>
          <w:dstrike/>
          <w:sz w:val="30"/>
          <w:szCs w:val="30"/>
        </w:rPr>
        <w:t>7</w:t>
      </w:r>
      <w:r w:rsidRPr="003645A6">
        <w:rPr>
          <w:rFonts w:eastAsia="方正仿宋简体"/>
          <w:dstrike/>
          <w:sz w:val="30"/>
          <w:szCs w:val="30"/>
        </w:rPr>
        <w:t>日未向厂库提出终止接受厂库应发而未发的剩余商品，则剩余商品具体提货事宜由双方自行协商。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第四十九条</w:t>
      </w:r>
      <w:r w:rsidRPr="003645A6">
        <w:rPr>
          <w:rFonts w:eastAsia="方正仿宋简体"/>
          <w:dstrike/>
          <w:sz w:val="30"/>
          <w:szCs w:val="30"/>
        </w:rPr>
        <w:t xml:space="preserve"> </w:t>
      </w:r>
      <w:r w:rsidRPr="003645A6">
        <w:rPr>
          <w:rFonts w:eastAsia="方正仿宋简体"/>
          <w:dstrike/>
          <w:sz w:val="30"/>
          <w:szCs w:val="30"/>
        </w:rPr>
        <w:t>当厂库发生第四十六条、第四十七条中的违约</w:t>
      </w:r>
      <w:r w:rsidRPr="003645A6">
        <w:rPr>
          <w:rFonts w:eastAsia="方正仿宋简体"/>
          <w:dstrike/>
          <w:sz w:val="30"/>
          <w:szCs w:val="30"/>
        </w:rPr>
        <w:lastRenderedPageBreak/>
        <w:t>行为时，首先由厂库直接向货主支付赔偿金。厂库未支付的或支付数额不足的，交易所按照以下步骤向货主支付赔偿金：</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（一）动用厂库提供的银行履约保函或其它保证方式支付；</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（二）交易所代为垫付，并通过包括法律程序在内的其他手段向厂库追索。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第五十条</w:t>
      </w:r>
      <w:r w:rsidRPr="003645A6">
        <w:rPr>
          <w:rFonts w:eastAsia="方正仿宋简体"/>
          <w:dstrike/>
          <w:sz w:val="30"/>
          <w:szCs w:val="30"/>
        </w:rPr>
        <w:t xml:space="preserve"> </w:t>
      </w:r>
      <w:r w:rsidRPr="003645A6">
        <w:rPr>
          <w:rFonts w:eastAsia="方正仿宋简体"/>
          <w:dstrike/>
          <w:sz w:val="30"/>
          <w:szCs w:val="30"/>
        </w:rPr>
        <w:t>当货主发生第四十四条、第四十五条中的违约行为时，首先由货主直接向厂库支付赔偿金。货主未支付的或支付数额不足的，厂库可通过包括法律程序在内的其他手段向货主追索。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第五十一条</w:t>
      </w:r>
      <w:r w:rsidRPr="003645A6">
        <w:rPr>
          <w:rFonts w:eastAsia="方正仿宋简体"/>
          <w:dstrike/>
          <w:sz w:val="30"/>
          <w:szCs w:val="30"/>
        </w:rPr>
        <w:t xml:space="preserve"> </w:t>
      </w:r>
      <w:r w:rsidRPr="003645A6">
        <w:rPr>
          <w:rFonts w:eastAsia="方正仿宋简体"/>
          <w:dstrike/>
          <w:sz w:val="30"/>
          <w:szCs w:val="30"/>
        </w:rPr>
        <w:t>当发生第四十四条、第四十五条、第四十六条、第四十七条所述情况而给厂库或货主其中一方造成损失，如双方约定另行协商处理，则按双方协议而定，书面协议报交易所备案。</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第五十二条</w:t>
      </w:r>
      <w:r w:rsidRPr="003645A6">
        <w:rPr>
          <w:rFonts w:eastAsia="方正仿宋简体"/>
          <w:dstrike/>
          <w:sz w:val="30"/>
          <w:szCs w:val="30"/>
        </w:rPr>
        <w:t xml:space="preserve"> </w:t>
      </w:r>
      <w:r w:rsidRPr="003645A6">
        <w:rPr>
          <w:rFonts w:eastAsia="方正仿宋简体"/>
          <w:dstrike/>
          <w:sz w:val="30"/>
          <w:szCs w:val="30"/>
        </w:rPr>
        <w:t>因不可抗力导致无法发货或提货时，厂库和货主无需支付滞纳金或赔偿金。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第五十三条</w:t>
      </w:r>
      <w:r w:rsidRPr="003645A6">
        <w:rPr>
          <w:rFonts w:eastAsia="方正仿宋简体"/>
          <w:dstrike/>
          <w:sz w:val="30"/>
          <w:szCs w:val="30"/>
        </w:rPr>
        <w:t xml:space="preserve"> </w:t>
      </w:r>
      <w:r w:rsidRPr="003645A6">
        <w:rPr>
          <w:rFonts w:eastAsia="方正仿宋简体"/>
          <w:dstrike/>
          <w:sz w:val="30"/>
          <w:szCs w:val="30"/>
        </w:rPr>
        <w:t>厂库和货主经双方协商同意，可以在提交提货申请的时候选择协商提货的方式，由双方另行确定发货时间和发货计划，厂库标准仓单被注销，视同转为现货，不再按本细则中的有关规定办理，但双方应留存相关协议。</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第五十四条</w:t>
      </w:r>
      <w:r w:rsidRPr="003645A6">
        <w:rPr>
          <w:rFonts w:eastAsia="方正仿宋简体"/>
          <w:dstrike/>
          <w:sz w:val="30"/>
          <w:szCs w:val="30"/>
        </w:rPr>
        <w:t xml:space="preserve"> </w:t>
      </w:r>
      <w:r w:rsidRPr="003645A6">
        <w:rPr>
          <w:rFonts w:eastAsia="方正仿宋简体"/>
          <w:dstrike/>
          <w:sz w:val="30"/>
          <w:szCs w:val="30"/>
        </w:rPr>
        <w:t>厂库标准仓单被注销后，厂库可向交易所申请调整担保数额。</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第五十五条</w:t>
      </w:r>
      <w:r w:rsidRPr="003645A6">
        <w:rPr>
          <w:rFonts w:eastAsia="方正仿宋简体"/>
          <w:dstrike/>
          <w:sz w:val="30"/>
          <w:szCs w:val="30"/>
        </w:rPr>
        <w:t xml:space="preserve"> </w:t>
      </w:r>
      <w:r w:rsidRPr="003645A6">
        <w:rPr>
          <w:rFonts w:eastAsia="方正仿宋简体"/>
          <w:dstrike/>
          <w:sz w:val="30"/>
          <w:szCs w:val="30"/>
        </w:rPr>
        <w:t>质量争议处理</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若厂库标准仓单合法持有人对指定沥青厂库内存放的交割商品的质量有异议的，须在实物交收完成后十个工作日内，向交易所提出书面申请，并须同时提供交易所指定检验机构出具的质</w:t>
      </w:r>
      <w:r w:rsidRPr="003645A6">
        <w:rPr>
          <w:rFonts w:eastAsia="方正仿宋简体"/>
          <w:dstrike/>
          <w:sz w:val="30"/>
          <w:szCs w:val="30"/>
        </w:rPr>
        <w:lastRenderedPageBreak/>
        <w:t>量鉴定结论。逾期未提出申请的，视为厂库标准仓单合法持有人对所交割沥青无异议，交易所不再受理交割沥青有异议的申请。</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第五章</w:t>
      </w:r>
      <w:r w:rsidRPr="003645A6">
        <w:rPr>
          <w:rFonts w:eastAsia="方正黑体简体" w:hint="eastAsia"/>
          <w:bCs/>
          <w:dstrike/>
          <w:color w:val="000000"/>
          <w:sz w:val="30"/>
          <w:szCs w:val="30"/>
        </w:rPr>
        <w:t xml:space="preserve"> </w:t>
      </w:r>
      <w:r w:rsidRPr="003645A6">
        <w:rPr>
          <w:rFonts w:eastAsia="方正黑体简体"/>
          <w:bCs/>
          <w:dstrike/>
          <w:color w:val="000000"/>
          <w:sz w:val="30"/>
          <w:szCs w:val="30"/>
        </w:rPr>
        <w:t>期货转现货</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第五十六条</w:t>
      </w:r>
      <w:r w:rsidRPr="003645A6">
        <w:rPr>
          <w:rFonts w:eastAsia="方正仿宋简体"/>
          <w:dstrike/>
          <w:sz w:val="30"/>
          <w:szCs w:val="30"/>
        </w:rPr>
        <w:t xml:space="preserve"> </w:t>
      </w:r>
      <w:r w:rsidRPr="003645A6">
        <w:rPr>
          <w:rFonts w:eastAsia="方正仿宋简体"/>
          <w:dstrike/>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或相近、方向相同的仓单或提单等交换行为。</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第五十七条</w:t>
      </w:r>
      <w:r w:rsidRPr="003645A6">
        <w:rPr>
          <w:rFonts w:eastAsia="方正仿宋简体"/>
          <w:dstrike/>
          <w:sz w:val="30"/>
          <w:szCs w:val="30"/>
        </w:rPr>
        <w:t xml:space="preserve"> </w:t>
      </w:r>
      <w:r w:rsidRPr="003645A6">
        <w:rPr>
          <w:rFonts w:eastAsia="方正仿宋简体"/>
          <w:dstrike/>
          <w:sz w:val="30"/>
          <w:szCs w:val="30"/>
        </w:rPr>
        <w:t>期转现的期限为欲进行期转现合约上市之日起至交割月份最后交易日前二个交易日（含当日）止。</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持有同一交割月份合约的买卖双方会员（客户）达成协议后，在上述期限内的某一交易日（申请日）的</w:t>
      </w:r>
      <w:r w:rsidRPr="003645A6">
        <w:rPr>
          <w:rFonts w:eastAsia="方正仿宋简体"/>
          <w:dstrike/>
          <w:sz w:val="30"/>
          <w:szCs w:val="30"/>
        </w:rPr>
        <w:t>14:00</w:t>
      </w:r>
      <w:r w:rsidRPr="003645A6">
        <w:rPr>
          <w:rFonts w:eastAsia="方正仿宋简体"/>
          <w:dstrike/>
          <w:sz w:val="30"/>
          <w:szCs w:val="30"/>
        </w:rPr>
        <w:t>前，通过标准仓单管理系统向交易所提交办理期转现申请。</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用非标准仓单交割的，买卖双方会员（客户）应遵守国家相关法律、法规，并提供相关的买卖协议和提单复印件。</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第五十八条</w:t>
      </w:r>
      <w:r w:rsidRPr="003645A6">
        <w:rPr>
          <w:rFonts w:eastAsia="方正仿宋简体"/>
          <w:dstrike/>
          <w:sz w:val="30"/>
          <w:szCs w:val="30"/>
        </w:rPr>
        <w:t xml:space="preserve"> </w:t>
      </w:r>
      <w:r w:rsidRPr="003645A6">
        <w:rPr>
          <w:rFonts w:eastAsia="方正仿宋简体"/>
          <w:dstrike/>
          <w:sz w:val="30"/>
          <w:szCs w:val="30"/>
        </w:rPr>
        <w:t>期转现适用于沥青期货的历史持仓，不适用在申请日的新开仓。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第五十九条</w:t>
      </w:r>
      <w:r w:rsidRPr="003645A6">
        <w:rPr>
          <w:rFonts w:eastAsia="方正仿宋简体"/>
          <w:dstrike/>
          <w:sz w:val="30"/>
          <w:szCs w:val="30"/>
        </w:rPr>
        <w:t xml:space="preserve"> </w:t>
      </w:r>
      <w:r w:rsidRPr="003645A6">
        <w:rPr>
          <w:rFonts w:eastAsia="方正仿宋简体"/>
          <w:dstrike/>
          <w:sz w:val="30"/>
          <w:szCs w:val="30"/>
        </w:rPr>
        <w:t>期转现的交割结算价为买卖双方会员（客户）达成的协议价。</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第六十条</w:t>
      </w:r>
      <w:r w:rsidRPr="003645A6">
        <w:rPr>
          <w:rFonts w:eastAsia="方正仿宋简体"/>
          <w:dstrike/>
          <w:sz w:val="30"/>
          <w:szCs w:val="30"/>
        </w:rPr>
        <w:t xml:space="preserve"> </w:t>
      </w:r>
      <w:r w:rsidRPr="003645A6">
        <w:rPr>
          <w:rFonts w:eastAsia="方正仿宋简体"/>
          <w:dstrike/>
          <w:sz w:val="30"/>
          <w:szCs w:val="30"/>
        </w:rPr>
        <w:t>申请期转现的买卖双方原持有的相应交割月份期货头寸，由交易所在申请日的</w:t>
      </w:r>
      <w:r w:rsidRPr="003645A6">
        <w:rPr>
          <w:rFonts w:eastAsia="方正仿宋简体"/>
          <w:dstrike/>
          <w:sz w:val="30"/>
          <w:szCs w:val="30"/>
        </w:rPr>
        <w:t>15:00</w:t>
      </w:r>
      <w:r w:rsidRPr="003645A6">
        <w:rPr>
          <w:rFonts w:eastAsia="方正仿宋简体"/>
          <w:dstrike/>
          <w:sz w:val="30"/>
          <w:szCs w:val="30"/>
        </w:rPr>
        <w:t>之前，按申请日前一交易日交割月份合约的结算价平仓。</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第六十一条</w:t>
      </w:r>
      <w:r w:rsidRPr="003645A6">
        <w:rPr>
          <w:rFonts w:eastAsia="方正仿宋简体"/>
          <w:dstrike/>
          <w:sz w:val="30"/>
          <w:szCs w:val="30"/>
        </w:rPr>
        <w:t xml:space="preserve"> </w:t>
      </w:r>
      <w:r w:rsidRPr="003645A6">
        <w:rPr>
          <w:rFonts w:eastAsia="方正仿宋简体"/>
          <w:dstrike/>
          <w:sz w:val="30"/>
          <w:szCs w:val="30"/>
        </w:rPr>
        <w:t>期转现中使用标准仓单的，期转现的票据交换（包括货款、仓单）通过交易所进行，期转现的交易保证金按申</w:t>
      </w:r>
      <w:r w:rsidRPr="003645A6">
        <w:rPr>
          <w:rFonts w:eastAsia="方正仿宋简体"/>
          <w:dstrike/>
          <w:sz w:val="30"/>
          <w:szCs w:val="30"/>
        </w:rPr>
        <w:lastRenderedPageBreak/>
        <w:t>请日前一交易日该合约结算价计算，票据交换在申请日后一交易日</w:t>
      </w:r>
      <w:r w:rsidRPr="003645A6">
        <w:rPr>
          <w:rFonts w:eastAsia="方正仿宋简体"/>
          <w:dstrike/>
          <w:sz w:val="30"/>
          <w:szCs w:val="30"/>
        </w:rPr>
        <w:t>14:00</w:t>
      </w:r>
      <w:r w:rsidRPr="003645A6">
        <w:rPr>
          <w:rFonts w:eastAsia="方正仿宋简体"/>
          <w:dstrike/>
          <w:sz w:val="30"/>
          <w:szCs w:val="30"/>
        </w:rPr>
        <w:t>前在交易所内完成。</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第六十二条</w:t>
      </w:r>
      <w:r w:rsidRPr="003645A6">
        <w:rPr>
          <w:rFonts w:eastAsia="方正仿宋简体"/>
          <w:dstrike/>
          <w:sz w:val="30"/>
          <w:szCs w:val="30"/>
        </w:rPr>
        <w:t xml:space="preserve"> </w:t>
      </w:r>
      <w:r w:rsidRPr="003645A6">
        <w:rPr>
          <w:rFonts w:eastAsia="方正仿宋简体"/>
          <w:dstrike/>
          <w:sz w:val="30"/>
          <w:szCs w:val="30"/>
        </w:rPr>
        <w:t>卖出方应当在办理期转现手续后七日内向交易所提交增值税专用发票。如卖方在</w:t>
      </w:r>
      <w:r w:rsidRPr="003645A6">
        <w:rPr>
          <w:rFonts w:eastAsia="方正仿宋简体"/>
          <w:dstrike/>
          <w:sz w:val="30"/>
          <w:szCs w:val="30"/>
        </w:rPr>
        <w:t>14:00</w:t>
      </w:r>
      <w:r w:rsidRPr="003645A6">
        <w:rPr>
          <w:rFonts w:eastAsia="方正仿宋简体"/>
          <w:dstrike/>
          <w:sz w:val="30"/>
          <w:szCs w:val="30"/>
        </w:rPr>
        <w:t>之前交付增值税专用发票的，经复核无误后，交易所退付卖方相应的保证金。如在</w:t>
      </w:r>
      <w:r w:rsidRPr="003645A6">
        <w:rPr>
          <w:rFonts w:eastAsia="方正仿宋简体"/>
          <w:dstrike/>
          <w:sz w:val="30"/>
          <w:szCs w:val="30"/>
        </w:rPr>
        <w:t>14:00</w:t>
      </w:r>
      <w:r w:rsidRPr="003645A6">
        <w:rPr>
          <w:rFonts w:eastAsia="方正仿宋简体"/>
          <w:dstrike/>
          <w:sz w:val="30"/>
          <w:szCs w:val="30"/>
        </w:rPr>
        <w:t>之后交付的，交易所在下一交易日结算时清退相应的保证金。交易所在收到卖方增值税专用发票的下一个工作日内向买方开具增值税专用发票。</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未按时提交增值税发票的，按《上海期货交易所结算细则》中的有关规定处理。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第六十三条</w:t>
      </w:r>
      <w:r w:rsidRPr="003645A6">
        <w:rPr>
          <w:rFonts w:eastAsia="方正仿宋简体"/>
          <w:dstrike/>
          <w:sz w:val="30"/>
          <w:szCs w:val="30"/>
        </w:rPr>
        <w:t xml:space="preserve"> </w:t>
      </w:r>
      <w:r w:rsidRPr="003645A6">
        <w:rPr>
          <w:rFonts w:eastAsia="方正仿宋简体"/>
          <w:dstrike/>
          <w:sz w:val="30"/>
          <w:szCs w:val="30"/>
        </w:rPr>
        <w:t>期转现中使用非标准仓单的，货款与单据流转根据买卖双方会员（客户）的约定，可通过交易所进行，也可由买卖双方会员（客户）直接进行。在此交割过程中产生的纠纷由买卖双方会员（客户）自行解决，交易所不再承担相应的履约担保责任。</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第六十四条</w:t>
      </w:r>
      <w:r w:rsidRPr="003645A6">
        <w:rPr>
          <w:rFonts w:eastAsia="方正仿宋简体"/>
          <w:dstrike/>
          <w:sz w:val="30"/>
          <w:szCs w:val="30"/>
        </w:rPr>
        <w:t xml:space="preserve"> </w:t>
      </w:r>
      <w:r w:rsidRPr="003645A6">
        <w:rPr>
          <w:rFonts w:eastAsia="方正仿宋简体"/>
          <w:dstrike/>
          <w:sz w:val="30"/>
          <w:szCs w:val="30"/>
        </w:rPr>
        <w:t>通过交易所结算的期转现的交割货款可以采用内转或银行划转方式办理。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第六十五条</w:t>
      </w:r>
      <w:r w:rsidRPr="003645A6">
        <w:rPr>
          <w:rFonts w:eastAsia="方正仿宋简体"/>
          <w:dstrike/>
          <w:sz w:val="30"/>
          <w:szCs w:val="30"/>
        </w:rPr>
        <w:t xml:space="preserve">  </w:t>
      </w:r>
      <w:r w:rsidRPr="003645A6">
        <w:rPr>
          <w:rFonts w:eastAsia="方正仿宋简体"/>
          <w:dstrike/>
          <w:sz w:val="30"/>
          <w:szCs w:val="30"/>
        </w:rPr>
        <w:t>未按本章规定的期限完成交割的，按本交割细则中有关交割违约的规定执行。</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第六十六条</w:t>
      </w:r>
      <w:r w:rsidRPr="003645A6">
        <w:rPr>
          <w:rFonts w:eastAsia="方正仿宋简体"/>
          <w:dstrike/>
          <w:sz w:val="30"/>
          <w:szCs w:val="30"/>
        </w:rPr>
        <w:t xml:space="preserve"> </w:t>
      </w:r>
      <w:r w:rsidRPr="003645A6">
        <w:rPr>
          <w:rFonts w:eastAsia="方正仿宋简体"/>
          <w:dstrike/>
          <w:sz w:val="30"/>
          <w:szCs w:val="30"/>
        </w:rPr>
        <w:t>对非善意的期转现行为，按《上海期货交易所违规处理办法》中的有关规定处理。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第六十七条</w:t>
      </w:r>
      <w:r w:rsidRPr="003645A6">
        <w:rPr>
          <w:rFonts w:eastAsia="方正仿宋简体"/>
          <w:dstrike/>
          <w:sz w:val="30"/>
          <w:szCs w:val="30"/>
        </w:rPr>
        <w:t xml:space="preserve"> </w:t>
      </w:r>
      <w:r w:rsidRPr="003645A6">
        <w:rPr>
          <w:rFonts w:eastAsia="方正仿宋简体"/>
          <w:dstrike/>
          <w:sz w:val="30"/>
          <w:szCs w:val="30"/>
        </w:rPr>
        <w:t>交易所将及时公布期转现的有关信息。</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第六章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交割违约</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第六十八条</w:t>
      </w:r>
      <w:r w:rsidRPr="003645A6">
        <w:rPr>
          <w:rFonts w:eastAsia="方正仿宋简体"/>
          <w:dstrike/>
          <w:sz w:val="30"/>
          <w:szCs w:val="30"/>
        </w:rPr>
        <w:t xml:space="preserve"> </w:t>
      </w:r>
      <w:r w:rsidRPr="003645A6">
        <w:rPr>
          <w:rFonts w:eastAsia="方正仿宋简体"/>
          <w:dstrike/>
          <w:sz w:val="30"/>
          <w:szCs w:val="30"/>
        </w:rPr>
        <w:t>具有下列行为之一的，构成交割违约：</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lastRenderedPageBreak/>
        <w:t>（一）在规定交割期限内卖方未能如数交付标准仓单的；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（二）在规定交割期限内买方未能如数解付货款的；</w:t>
      </w:r>
    </w:p>
    <w:p w:rsidR="00033883" w:rsidRPr="003645A6" w:rsidRDefault="00033883" w:rsidP="00033883">
      <w:pPr>
        <w:spacing w:line="560" w:lineRule="exact"/>
        <w:ind w:firstLineChars="200" w:firstLine="600"/>
        <w:rPr>
          <w:rFonts w:eastAsia="方正仿宋简体"/>
          <w:dstrike/>
          <w:sz w:val="30"/>
          <w:szCs w:val="30"/>
        </w:rPr>
      </w:pPr>
      <w:r w:rsidRPr="003645A6">
        <w:rPr>
          <w:rFonts w:eastAsia="方正仿宋简体"/>
          <w:dstrike/>
          <w:sz w:val="30"/>
          <w:szCs w:val="30"/>
        </w:rPr>
        <w:t>（三）交易所认定的其他违约行为。</w:t>
      </w:r>
    </w:p>
    <w:p w:rsidR="00033883" w:rsidRPr="003645A6" w:rsidRDefault="00033883" w:rsidP="00033883">
      <w:pPr>
        <w:autoSpaceDE w:val="0"/>
        <w:autoSpaceDN w:val="0"/>
        <w:adjustRightInd w:val="0"/>
        <w:spacing w:line="560" w:lineRule="exact"/>
        <w:ind w:firstLineChars="200" w:firstLine="602"/>
        <w:rPr>
          <w:rFonts w:eastAsia="方正仿宋简体"/>
          <w:dstrike/>
          <w:color w:val="000000"/>
          <w:kern w:val="0"/>
          <w:sz w:val="30"/>
          <w:szCs w:val="30"/>
          <w:shd w:val="clear" w:color="auto" w:fill="FFFFFF"/>
        </w:rPr>
      </w:pPr>
      <w:r w:rsidRPr="003645A6">
        <w:rPr>
          <w:rFonts w:eastAsia="方正仿宋简体"/>
          <w:b/>
          <w:dstrike/>
          <w:sz w:val="30"/>
          <w:szCs w:val="30"/>
        </w:rPr>
        <w:t>第六十九条</w:t>
      </w:r>
      <w:r w:rsidRPr="003645A6">
        <w:rPr>
          <w:rFonts w:eastAsia="方正仿宋简体"/>
          <w:dstrike/>
          <w:sz w:val="30"/>
          <w:szCs w:val="30"/>
        </w:rPr>
        <w:t xml:space="preserve"> </w:t>
      </w:r>
      <w:r w:rsidRPr="003645A6">
        <w:rPr>
          <w:rFonts w:eastAsia="方正仿宋简体"/>
          <w:dstrike/>
          <w:color w:val="000000"/>
          <w:kern w:val="0"/>
          <w:sz w:val="30"/>
          <w:szCs w:val="30"/>
          <w:shd w:val="clear" w:color="auto" w:fill="FFFFFF"/>
        </w:rPr>
        <w:t>计算买、卖方交割违约合约数量的公式为</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卖方交割违约合约数量（手）</w:t>
      </w:r>
      <w:r w:rsidRPr="003645A6">
        <w:rPr>
          <w:rFonts w:eastAsia="方正仿宋简体"/>
          <w:dstrike/>
          <w:color w:val="000000"/>
          <w:kern w:val="0"/>
          <w:sz w:val="30"/>
          <w:szCs w:val="30"/>
          <w:shd w:val="clear" w:color="auto" w:fill="FFFFFF"/>
        </w:rPr>
        <w:t xml:space="preserve">= </w:t>
      </w:r>
      <w:r w:rsidRPr="003645A6">
        <w:rPr>
          <w:rFonts w:eastAsia="方正仿宋简体"/>
          <w:dstrike/>
          <w:color w:val="000000"/>
          <w:kern w:val="0"/>
          <w:sz w:val="30"/>
          <w:szCs w:val="30"/>
          <w:shd w:val="clear" w:color="auto" w:fill="FFFFFF"/>
        </w:rPr>
        <w:t>应交标准仓单数量（手）</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已交标准仓单数量（手）</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autoSpaceDE w:val="0"/>
        <w:autoSpaceDN w:val="0"/>
        <w:adjustRightInd w:val="0"/>
        <w:spacing w:line="560" w:lineRule="exact"/>
        <w:ind w:firstLineChars="200" w:firstLine="600"/>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买方交割违约合约数量（手）</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（应交货款</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已交货款）</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交割结算价</w:t>
      </w:r>
      <w:r w:rsidRPr="003645A6">
        <w:rPr>
          <w:rFonts w:eastAsia="方正仿宋简体"/>
          <w:dstrike/>
          <w:color w:val="000000"/>
          <w:kern w:val="0"/>
          <w:sz w:val="30"/>
          <w:szCs w:val="30"/>
          <w:shd w:val="clear" w:color="auto" w:fill="FFFFFF"/>
        </w:rPr>
        <w:t>÷</w:t>
      </w:r>
      <w:r w:rsidRPr="003645A6">
        <w:rPr>
          <w:rFonts w:eastAsia="方正仿宋简体"/>
          <w:dstrike/>
          <w:color w:val="000000"/>
          <w:kern w:val="0"/>
          <w:sz w:val="30"/>
          <w:szCs w:val="30"/>
          <w:shd w:val="clear" w:color="auto" w:fill="FFFFFF"/>
        </w:rPr>
        <w:t>交易单位</w:t>
      </w:r>
      <w:r w:rsidRPr="003645A6">
        <w:rPr>
          <w:rFonts w:eastAsia="方正仿宋简体"/>
          <w:dstrike/>
          <w:color w:val="000000"/>
          <w:kern w:val="0"/>
          <w:sz w:val="30"/>
          <w:szCs w:val="30"/>
          <w:shd w:val="clear" w:color="auto" w:fill="FFFFFF"/>
        </w:rPr>
        <w:t xml:space="preserve"> </w:t>
      </w:r>
    </w:p>
    <w:p w:rsidR="00033883" w:rsidRPr="003645A6" w:rsidRDefault="00033883" w:rsidP="00033883">
      <w:pPr>
        <w:widowControl/>
        <w:adjustRightInd w:val="0"/>
        <w:spacing w:line="560" w:lineRule="exact"/>
        <w:ind w:firstLineChars="200" w:firstLine="600"/>
        <w:jc w:val="left"/>
        <w:rPr>
          <w:rFonts w:eastAsia="方正仿宋简体"/>
          <w:dstrike/>
          <w:color w:val="000000"/>
          <w:kern w:val="0"/>
          <w:sz w:val="30"/>
          <w:szCs w:val="30"/>
          <w:shd w:val="clear" w:color="auto" w:fill="FFFFFF"/>
        </w:rPr>
      </w:pPr>
      <w:r w:rsidRPr="003645A6">
        <w:rPr>
          <w:rFonts w:eastAsia="方正仿宋简体"/>
          <w:dstrike/>
          <w:color w:val="000000"/>
          <w:kern w:val="0"/>
          <w:sz w:val="30"/>
          <w:szCs w:val="30"/>
          <w:shd w:val="clear" w:color="auto" w:fill="FFFFFF"/>
        </w:rPr>
        <w:t>在根据买方交割违约合约数量计算交割违约金额时，应当在买方相应的保证金中预留违约部分合约价值</w:t>
      </w:r>
      <w:r w:rsidRPr="003645A6">
        <w:rPr>
          <w:rFonts w:eastAsia="方正仿宋简体"/>
          <w:dstrike/>
          <w:color w:val="000000"/>
          <w:kern w:val="0"/>
          <w:sz w:val="30"/>
          <w:szCs w:val="30"/>
          <w:shd w:val="clear" w:color="auto" w:fill="FFFFFF"/>
        </w:rPr>
        <w:t>20%</w:t>
      </w:r>
      <w:r w:rsidRPr="003645A6">
        <w:rPr>
          <w:rFonts w:eastAsia="方正仿宋简体"/>
          <w:dstrike/>
          <w:color w:val="000000"/>
          <w:kern w:val="0"/>
          <w:sz w:val="30"/>
          <w:szCs w:val="30"/>
          <w:shd w:val="clear" w:color="auto" w:fill="FFFFFF"/>
        </w:rPr>
        <w:t>的违约金和违规惩罚金。</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第七十条</w:t>
      </w:r>
      <w:r w:rsidRPr="003645A6">
        <w:rPr>
          <w:rFonts w:eastAsia="方正仿宋简体"/>
          <w:dstrike/>
          <w:sz w:val="30"/>
          <w:szCs w:val="30"/>
        </w:rPr>
        <w:t xml:space="preserve"> </w:t>
      </w:r>
      <w:r w:rsidRPr="003645A6">
        <w:rPr>
          <w:rFonts w:eastAsia="方正仿宋简体"/>
          <w:dstrike/>
          <w:sz w:val="30"/>
          <w:szCs w:val="30"/>
        </w:rPr>
        <w:t>发生交割违约后，交易所于违约发生当日</w:t>
      </w:r>
      <w:r w:rsidRPr="003645A6">
        <w:rPr>
          <w:rFonts w:eastAsia="方正仿宋简体"/>
          <w:dstrike/>
          <w:sz w:val="30"/>
          <w:szCs w:val="30"/>
        </w:rPr>
        <w:t>16:30</w:t>
      </w:r>
      <w:r w:rsidRPr="003645A6">
        <w:rPr>
          <w:rFonts w:eastAsia="方正仿宋简体"/>
          <w:dstrike/>
          <w:sz w:val="30"/>
          <w:szCs w:val="30"/>
        </w:rPr>
        <w:t>以前通知违约方和相对应的守约方。违约通知通过会员服务系统发送，会员服务系统一经发送，即视为已经送达。</w:t>
      </w:r>
    </w:p>
    <w:p w:rsidR="00033883" w:rsidRPr="003645A6" w:rsidRDefault="00033883" w:rsidP="00033883">
      <w:pPr>
        <w:widowControl/>
        <w:spacing w:line="560" w:lineRule="exact"/>
        <w:ind w:firstLineChars="200" w:firstLine="602"/>
        <w:jc w:val="left"/>
        <w:rPr>
          <w:rFonts w:eastAsia="方正仿宋简体"/>
          <w:dstrike/>
          <w:kern w:val="0"/>
          <w:sz w:val="30"/>
          <w:szCs w:val="30"/>
        </w:rPr>
      </w:pPr>
      <w:r w:rsidRPr="003645A6">
        <w:rPr>
          <w:rFonts w:eastAsia="方正仿宋简体"/>
          <w:b/>
          <w:dstrike/>
          <w:sz w:val="30"/>
          <w:szCs w:val="30"/>
        </w:rPr>
        <w:t>第七十一条</w:t>
      </w:r>
      <w:r w:rsidRPr="003645A6">
        <w:rPr>
          <w:rFonts w:eastAsia="方正仿宋简体"/>
          <w:dstrike/>
          <w:sz w:val="30"/>
          <w:szCs w:val="30"/>
        </w:rPr>
        <w:t xml:space="preserve"> </w:t>
      </w:r>
      <w:r w:rsidRPr="003645A6">
        <w:rPr>
          <w:rFonts w:eastAsia="方正仿宋简体"/>
          <w:dstrike/>
          <w:sz w:val="30"/>
          <w:szCs w:val="30"/>
        </w:rPr>
        <w:t>构成交割违约的，由违约方支付违约部分合约价值（按交割结算价计算）</w:t>
      </w:r>
      <w:r w:rsidRPr="003645A6">
        <w:rPr>
          <w:rFonts w:eastAsia="方正仿宋简体"/>
          <w:dstrike/>
          <w:sz w:val="30"/>
          <w:szCs w:val="30"/>
        </w:rPr>
        <w:t>20%</w:t>
      </w:r>
      <w:r w:rsidRPr="003645A6">
        <w:rPr>
          <w:rFonts w:eastAsia="方正仿宋简体"/>
          <w:dstrike/>
          <w:sz w:val="30"/>
          <w:szCs w:val="30"/>
        </w:rPr>
        <w:t>的违约金给守约方。交易所退还守约方的货款或者标准仓单，终止本次交割。</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第七十二条</w:t>
      </w:r>
      <w:r w:rsidRPr="003645A6">
        <w:rPr>
          <w:rFonts w:eastAsia="方正仿宋简体"/>
          <w:dstrike/>
          <w:sz w:val="30"/>
          <w:szCs w:val="30"/>
        </w:rPr>
        <w:t xml:space="preserve"> </w:t>
      </w:r>
      <w:r w:rsidRPr="003645A6">
        <w:rPr>
          <w:rFonts w:eastAsia="方正仿宋简体"/>
          <w:dstrike/>
          <w:sz w:val="30"/>
          <w:szCs w:val="30"/>
        </w:rPr>
        <w:t>若买卖双方都违约的，交易所按终止交割处理，并对双方分别处以违约部分合约价值</w:t>
      </w:r>
      <w:r w:rsidRPr="003645A6">
        <w:rPr>
          <w:rFonts w:eastAsia="方正仿宋简体"/>
          <w:dstrike/>
          <w:sz w:val="30"/>
          <w:szCs w:val="30"/>
        </w:rPr>
        <w:t>5%</w:t>
      </w:r>
      <w:r w:rsidRPr="003645A6">
        <w:rPr>
          <w:rFonts w:eastAsia="方正仿宋简体"/>
          <w:dstrike/>
          <w:sz w:val="30"/>
          <w:szCs w:val="30"/>
        </w:rPr>
        <w:t>的违规惩罚金。</w:t>
      </w:r>
    </w:p>
    <w:p w:rsidR="00033883" w:rsidRPr="003645A6" w:rsidRDefault="00033883" w:rsidP="00033883">
      <w:pPr>
        <w:widowControl/>
        <w:adjustRightInd w:val="0"/>
        <w:spacing w:line="560" w:lineRule="exact"/>
        <w:ind w:firstLineChars="200" w:firstLine="602"/>
        <w:jc w:val="left"/>
        <w:rPr>
          <w:rFonts w:eastAsia="方正仿宋简体"/>
          <w:dstrike/>
          <w:sz w:val="30"/>
          <w:szCs w:val="30"/>
        </w:rPr>
      </w:pPr>
      <w:r w:rsidRPr="003645A6">
        <w:rPr>
          <w:rFonts w:eastAsia="方正仿宋简体"/>
          <w:b/>
          <w:dstrike/>
          <w:sz w:val="30"/>
          <w:szCs w:val="30"/>
        </w:rPr>
        <w:t>第七十三条</w:t>
      </w:r>
      <w:r w:rsidRPr="003645A6">
        <w:rPr>
          <w:rFonts w:eastAsia="方正仿宋简体"/>
          <w:dstrike/>
          <w:sz w:val="30"/>
          <w:szCs w:val="30"/>
        </w:rPr>
        <w:t xml:space="preserve"> </w:t>
      </w:r>
      <w:r w:rsidRPr="003645A6">
        <w:rPr>
          <w:rFonts w:eastAsia="方正仿宋简体"/>
          <w:dstrike/>
          <w:sz w:val="30"/>
          <w:szCs w:val="30"/>
        </w:rPr>
        <w:t>终止交割后，交易所的担保责任终止。</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第七十四条</w:t>
      </w:r>
      <w:r w:rsidRPr="003645A6">
        <w:rPr>
          <w:rFonts w:eastAsia="方正仿宋简体"/>
          <w:dstrike/>
          <w:sz w:val="30"/>
          <w:szCs w:val="30"/>
        </w:rPr>
        <w:t xml:space="preserve"> </w:t>
      </w:r>
      <w:r w:rsidRPr="003645A6">
        <w:rPr>
          <w:rFonts w:eastAsia="方正仿宋简体"/>
          <w:dstrike/>
          <w:sz w:val="30"/>
          <w:szCs w:val="30"/>
        </w:rPr>
        <w:t>会员发生部分交割违约时，违约会员所接标准仓单或所得货款可以用于违约处理。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第七十五条</w:t>
      </w:r>
      <w:r w:rsidRPr="003645A6">
        <w:rPr>
          <w:rFonts w:eastAsia="方正仿宋简体"/>
          <w:dstrike/>
          <w:sz w:val="30"/>
          <w:szCs w:val="30"/>
        </w:rPr>
        <w:t xml:space="preserve"> </w:t>
      </w:r>
      <w:r w:rsidRPr="003645A6">
        <w:rPr>
          <w:rFonts w:eastAsia="方正仿宋简体"/>
          <w:dstrike/>
          <w:sz w:val="30"/>
          <w:szCs w:val="30"/>
        </w:rPr>
        <w:t>会员在实物交割环节上蓄意违约，按《上海期货交易所违规处理办法》的有关规定处理。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lastRenderedPageBreak/>
        <w:t>第七十六条</w:t>
      </w:r>
      <w:r w:rsidRPr="003645A6">
        <w:rPr>
          <w:rFonts w:eastAsia="方正仿宋简体"/>
          <w:dstrike/>
          <w:sz w:val="30"/>
          <w:szCs w:val="30"/>
        </w:rPr>
        <w:t xml:space="preserve"> </w:t>
      </w:r>
      <w:r w:rsidRPr="003645A6">
        <w:rPr>
          <w:rFonts w:eastAsia="方正仿宋简体"/>
          <w:dstrike/>
          <w:sz w:val="30"/>
          <w:szCs w:val="30"/>
        </w:rPr>
        <w:t>发生违约行为的会员当事人及指定交割仓库有义务提供与违约行为相关的证据材料。会员拒不提供证据的，不影响对违约事实的认定。</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第七十七条</w:t>
      </w:r>
      <w:r w:rsidRPr="003645A6">
        <w:rPr>
          <w:rFonts w:eastAsia="方正仿宋简体"/>
          <w:dstrike/>
          <w:sz w:val="30"/>
          <w:szCs w:val="30"/>
        </w:rPr>
        <w:t xml:space="preserve"> </w:t>
      </w:r>
      <w:r w:rsidRPr="003645A6">
        <w:rPr>
          <w:rFonts w:eastAsia="方正仿宋简体"/>
          <w:dstrike/>
          <w:sz w:val="30"/>
          <w:szCs w:val="30"/>
        </w:rPr>
        <w:t>买方或卖方与指定交割仓库之间产生交割纠纷，按《上海期货交易所违规处理办法》的有关规定处理。</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第七十八条</w:t>
      </w:r>
      <w:r w:rsidRPr="003645A6">
        <w:rPr>
          <w:rFonts w:eastAsia="方正仿宋简体"/>
          <w:dstrike/>
          <w:sz w:val="30"/>
          <w:szCs w:val="30"/>
        </w:rPr>
        <w:t xml:space="preserve"> </w:t>
      </w:r>
      <w:r w:rsidRPr="003645A6">
        <w:rPr>
          <w:rFonts w:eastAsia="方正仿宋简体"/>
          <w:dstrike/>
          <w:sz w:val="30"/>
          <w:szCs w:val="30"/>
        </w:rPr>
        <w:t>买卖双方或其中一方因不可抗力不能履约或不能完全履约的，根据不可抗力的影响，部分或全部免除违约责任。</w:t>
      </w:r>
    </w:p>
    <w:p w:rsidR="00033883" w:rsidRPr="003645A6" w:rsidRDefault="00033883" w:rsidP="00F1105B">
      <w:pPr>
        <w:tabs>
          <w:tab w:val="left" w:pos="420"/>
          <w:tab w:val="center" w:pos="4153"/>
          <w:tab w:val="right" w:pos="8306"/>
        </w:tabs>
        <w:snapToGrid w:val="0"/>
        <w:spacing w:beforeLines="50" w:before="120" w:line="560" w:lineRule="exact"/>
        <w:jc w:val="center"/>
        <w:rPr>
          <w:rFonts w:eastAsia="方正黑体简体"/>
          <w:bCs/>
          <w:dstrike/>
          <w:color w:val="000000"/>
          <w:sz w:val="30"/>
          <w:szCs w:val="30"/>
        </w:rPr>
      </w:pPr>
      <w:r w:rsidRPr="003645A6">
        <w:rPr>
          <w:rFonts w:eastAsia="方正黑体简体"/>
          <w:bCs/>
          <w:dstrike/>
          <w:color w:val="000000"/>
          <w:sz w:val="30"/>
          <w:szCs w:val="30"/>
        </w:rPr>
        <w:t>第七章</w:t>
      </w:r>
      <w:r w:rsidRPr="003645A6">
        <w:rPr>
          <w:rFonts w:eastAsia="方正黑体简体"/>
          <w:bCs/>
          <w:dstrike/>
          <w:color w:val="000000"/>
          <w:sz w:val="30"/>
          <w:szCs w:val="30"/>
        </w:rPr>
        <w:t xml:space="preserve"> </w:t>
      </w:r>
      <w:r w:rsidRPr="003645A6">
        <w:rPr>
          <w:rFonts w:eastAsia="方正黑体简体"/>
          <w:bCs/>
          <w:dstrike/>
          <w:color w:val="000000"/>
          <w:sz w:val="30"/>
          <w:szCs w:val="30"/>
        </w:rPr>
        <w:t>附</w:t>
      </w:r>
      <w:r w:rsidRPr="003645A6">
        <w:rPr>
          <w:rFonts w:eastAsia="方正黑体简体"/>
          <w:bCs/>
          <w:dstrike/>
          <w:color w:val="000000"/>
          <w:sz w:val="30"/>
          <w:szCs w:val="30"/>
        </w:rPr>
        <w:t xml:space="preserve"> </w:t>
      </w:r>
      <w:r w:rsidRPr="003645A6">
        <w:rPr>
          <w:rFonts w:eastAsia="方正黑体简体"/>
          <w:bCs/>
          <w:dstrike/>
          <w:color w:val="000000"/>
          <w:sz w:val="30"/>
          <w:szCs w:val="30"/>
        </w:rPr>
        <w:t>则</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第七十九条</w:t>
      </w:r>
      <w:r w:rsidRPr="003645A6">
        <w:rPr>
          <w:rFonts w:eastAsia="方正仿宋简体"/>
          <w:dstrike/>
          <w:sz w:val="30"/>
          <w:szCs w:val="30"/>
        </w:rPr>
        <w:t xml:space="preserve"> </w:t>
      </w:r>
      <w:r w:rsidRPr="003645A6">
        <w:rPr>
          <w:rFonts w:eastAsia="方正仿宋简体"/>
          <w:dstrike/>
          <w:sz w:val="30"/>
          <w:szCs w:val="30"/>
        </w:rPr>
        <w:t>本细则的解释权属于上海期货交易所。</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第八十条</w:t>
      </w:r>
      <w:r w:rsidRPr="003645A6">
        <w:rPr>
          <w:rFonts w:eastAsia="方正仿宋简体"/>
          <w:dstrike/>
          <w:sz w:val="30"/>
          <w:szCs w:val="30"/>
        </w:rPr>
        <w:t xml:space="preserve"> </w:t>
      </w:r>
      <w:r w:rsidRPr="003645A6">
        <w:rPr>
          <w:rFonts w:eastAsia="方正仿宋简体"/>
          <w:dstrike/>
          <w:sz w:val="30"/>
          <w:szCs w:val="30"/>
        </w:rPr>
        <w:t>本细则未尽事宜，参照上海期货交易所章程、交易规则及业务实施细则有关规定执行。</w:t>
      </w:r>
    </w:p>
    <w:p w:rsidR="00033883" w:rsidRPr="003645A6" w:rsidRDefault="00033883" w:rsidP="00033883">
      <w:pPr>
        <w:spacing w:line="560" w:lineRule="exact"/>
        <w:ind w:firstLineChars="200" w:firstLine="602"/>
        <w:rPr>
          <w:rFonts w:eastAsia="方正仿宋简体"/>
          <w:dstrike/>
          <w:sz w:val="30"/>
          <w:szCs w:val="30"/>
        </w:rPr>
      </w:pPr>
      <w:r w:rsidRPr="003645A6">
        <w:rPr>
          <w:rFonts w:eastAsia="方正仿宋简体"/>
          <w:b/>
          <w:dstrike/>
          <w:sz w:val="30"/>
          <w:szCs w:val="30"/>
        </w:rPr>
        <w:t>第八十一条</w:t>
      </w:r>
      <w:r w:rsidRPr="003645A6">
        <w:rPr>
          <w:rFonts w:eastAsia="方正仿宋简体" w:hint="eastAsia"/>
          <w:b/>
          <w:dstrike/>
          <w:sz w:val="30"/>
          <w:szCs w:val="30"/>
        </w:rPr>
        <w:t xml:space="preserve"> </w:t>
      </w:r>
      <w:r w:rsidRPr="003645A6">
        <w:rPr>
          <w:rFonts w:eastAsia="方正仿宋简体" w:hint="eastAsia"/>
          <w:dstrike/>
          <w:sz w:val="30"/>
          <w:szCs w:val="30"/>
        </w:rPr>
        <w:t>本细则自</w:t>
      </w:r>
      <w:r w:rsidRPr="003645A6">
        <w:rPr>
          <w:rFonts w:eastAsia="方正仿宋简体" w:hint="eastAsia"/>
          <w:dstrike/>
          <w:sz w:val="30"/>
          <w:szCs w:val="30"/>
        </w:rPr>
        <w:t>2023</w:t>
      </w:r>
      <w:r w:rsidRPr="003645A6">
        <w:rPr>
          <w:rFonts w:eastAsia="方正仿宋简体" w:hint="eastAsia"/>
          <w:dstrike/>
          <w:sz w:val="30"/>
          <w:szCs w:val="30"/>
        </w:rPr>
        <w:t>年</w:t>
      </w:r>
      <w:r w:rsidRPr="003645A6">
        <w:rPr>
          <w:rFonts w:eastAsia="方正仿宋简体" w:hint="eastAsia"/>
          <w:dstrike/>
          <w:sz w:val="30"/>
          <w:szCs w:val="30"/>
        </w:rPr>
        <w:t>10</w:t>
      </w:r>
      <w:r w:rsidRPr="003645A6">
        <w:rPr>
          <w:rFonts w:eastAsia="方正仿宋简体" w:hint="eastAsia"/>
          <w:dstrike/>
          <w:sz w:val="30"/>
          <w:szCs w:val="30"/>
        </w:rPr>
        <w:t>月</w:t>
      </w:r>
      <w:r w:rsidRPr="003645A6">
        <w:rPr>
          <w:rFonts w:eastAsia="方正仿宋简体" w:hint="eastAsia"/>
          <w:dstrike/>
          <w:sz w:val="30"/>
          <w:szCs w:val="30"/>
        </w:rPr>
        <w:t>18</w:t>
      </w:r>
      <w:r w:rsidRPr="003645A6">
        <w:rPr>
          <w:rFonts w:eastAsia="方正仿宋简体" w:hint="eastAsia"/>
          <w:dstrike/>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上海期货交易所指定不锈钢厂库交割办法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第一章 总则</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第一条</w:t>
      </w:r>
      <w:r w:rsidRPr="003645A6">
        <w:rPr>
          <w:rFonts w:ascii="方正仿宋简体" w:eastAsia="方正仿宋简体" w:hint="eastAsia"/>
          <w:dstrike/>
          <w:color w:val="000000"/>
          <w:sz w:val="30"/>
          <w:szCs w:val="30"/>
        </w:rPr>
        <w:t xml:space="preserve"> 为了保证上海期货交易所（以下简称交易所）不锈钢期货交割业务的正常进行，规范指定不锈钢厂库（以下简称厂库）交割行为，根据《上海期货交易所交易规则》和有关实施细则，制定本办法。</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第二条</w:t>
      </w:r>
      <w:r w:rsidRPr="003645A6">
        <w:rPr>
          <w:rFonts w:ascii="方正仿宋简体" w:eastAsia="方正仿宋简体" w:hint="eastAsia"/>
          <w:dstrike/>
          <w:color w:val="000000"/>
          <w:sz w:val="30"/>
          <w:szCs w:val="30"/>
        </w:rPr>
        <w:t xml:space="preserve"> 厂库交割业务按本办法进行，交易所、会员、客户以及厂库应当遵守本办法。</w:t>
      </w:r>
    </w:p>
    <w:p w:rsidR="00033883" w:rsidRPr="003645A6" w:rsidRDefault="00033883" w:rsidP="00033883">
      <w:pPr>
        <w:adjustRightInd w:val="0"/>
        <w:snapToGrid w:val="0"/>
        <w:spacing w:line="520" w:lineRule="exact"/>
        <w:ind w:firstLineChars="200" w:firstLine="602"/>
        <w:rPr>
          <w:rFonts w:ascii="方正仿宋简体" w:eastAsia="方正仿宋简体"/>
          <w:b/>
          <w:dstrike/>
          <w:color w:val="000000"/>
          <w:sz w:val="30"/>
          <w:szCs w:val="30"/>
        </w:rPr>
      </w:pPr>
      <w:r w:rsidRPr="003645A6">
        <w:rPr>
          <w:rFonts w:ascii="方正仿宋简体" w:eastAsia="方正仿宋简体" w:hint="eastAsia"/>
          <w:b/>
          <w:dstrike/>
          <w:color w:val="000000"/>
          <w:sz w:val="30"/>
          <w:szCs w:val="30"/>
        </w:rPr>
        <w:t xml:space="preserve">第三条 </w:t>
      </w:r>
      <w:r w:rsidRPr="003645A6">
        <w:rPr>
          <w:rFonts w:ascii="方正仿宋简体" w:eastAsia="方正仿宋简体" w:hint="eastAsia"/>
          <w:dstrike/>
          <w:color w:val="000000"/>
          <w:sz w:val="30"/>
          <w:szCs w:val="30"/>
        </w:rPr>
        <w:t>厂库是指不锈钢生产企业的仓库经交易所批准并指定为不锈钢期货履行实物交割的地点。</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第四条</w:t>
      </w:r>
      <w:r w:rsidRPr="003645A6">
        <w:rPr>
          <w:rFonts w:ascii="方正仿宋简体" w:eastAsia="方正仿宋简体" w:hint="eastAsia"/>
          <w:dstrike/>
          <w:color w:val="000000"/>
          <w:sz w:val="30"/>
          <w:szCs w:val="30"/>
        </w:rPr>
        <w:t xml:space="preserve"> 厂库标准仓单是指经过交易所批准的指定厂库按照交易所规定的程序签发的在交易所标准仓单管理系统生成的实物提货凭证。</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第二章 厂库标准仓单的生成</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第五条</w:t>
      </w:r>
      <w:r w:rsidRPr="003645A6">
        <w:rPr>
          <w:rFonts w:ascii="方正仿宋简体" w:eastAsia="方正仿宋简体" w:hint="eastAsia"/>
          <w:dstrike/>
          <w:color w:val="000000"/>
          <w:sz w:val="30"/>
          <w:szCs w:val="30"/>
        </w:rPr>
        <w:t xml:space="preserve"> 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t>厂库签发厂库标准仓单前，应当向交易所提交签发申请。申请内容包括品种、牌号、商标、规格、会员单位、货主名称、拟申请签发仓单数量等。</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第六条</w:t>
      </w:r>
      <w:r w:rsidRPr="003645A6">
        <w:rPr>
          <w:rFonts w:ascii="方正仿宋简体" w:eastAsia="方正仿宋简体" w:hint="eastAsia"/>
          <w:dstrike/>
          <w:color w:val="000000"/>
          <w:sz w:val="30"/>
          <w:szCs w:val="30"/>
        </w:rPr>
        <w:t xml:space="preserve"> 厂库提供担保</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厂库在提交签发厂库标准仓单申请之前或者同时，应当按有</w:t>
      </w:r>
      <w:r w:rsidRPr="003645A6">
        <w:rPr>
          <w:rFonts w:ascii="方正仿宋简体" w:eastAsia="方正仿宋简体" w:hint="eastAsia"/>
          <w:dstrike/>
          <w:color w:val="000000"/>
          <w:sz w:val="30"/>
          <w:szCs w:val="30"/>
        </w:rPr>
        <w:lastRenderedPageBreak/>
        <w:t>关规定向交易所提供经交易所认可的与签发厂库标准仓单数量相对应的银行履约担保函或者交易所认可的其它担保方式。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当不锈钢价格发生较大波动时，交易所可以根据市场变化情况要求厂库调整先前确定的担保。</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第七条</w:t>
      </w:r>
      <w:r w:rsidRPr="003645A6">
        <w:rPr>
          <w:rFonts w:ascii="方正仿宋简体" w:eastAsia="方正仿宋简体" w:hint="eastAsia"/>
          <w:dstrike/>
          <w:color w:val="000000"/>
          <w:sz w:val="30"/>
          <w:szCs w:val="30"/>
        </w:rPr>
        <w:t xml:space="preserve"> 交易所审核</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交易所在核定库容允许并且厂库提供了符合规定的担保情况下，在三个交易日内决定是否批准厂库签发厂库标准仓单。</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厂库核定库容是指厂库可以签发（含已签发且尚未注销）的厂库标准仓单的最大数量。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每一厂库核定库容的确定和调整，需经交易所批准并予以公布。</w:t>
      </w:r>
    </w:p>
    <w:p w:rsidR="00033883" w:rsidRPr="003645A6" w:rsidRDefault="00033883" w:rsidP="00033883">
      <w:pPr>
        <w:jc w:val="center"/>
        <w:rPr>
          <w:rFonts w:ascii="方正仿宋简体" w:eastAsia="方正仿宋简体"/>
          <w:b/>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厂库标准仓单的流转</w:t>
      </w:r>
    </w:p>
    <w:p w:rsidR="00033883" w:rsidRPr="003645A6" w:rsidRDefault="00033883" w:rsidP="00033883">
      <w:pPr>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第八条</w:t>
      </w:r>
      <w:r w:rsidRPr="003645A6">
        <w:rPr>
          <w:rFonts w:ascii="方正仿宋简体" w:eastAsia="方正仿宋简体" w:hint="eastAsia"/>
          <w:dstrike/>
          <w:color w:val="000000"/>
          <w:sz w:val="30"/>
          <w:szCs w:val="30"/>
        </w:rPr>
        <w:t xml:space="preserve"> 签发厂库标准仓单</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厂库接到交易所批准签发厂库标准仓单指令后，在标准仓单管理系统中签发厂库标准仓单。</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第九条</w:t>
      </w:r>
      <w:r w:rsidRPr="003645A6">
        <w:rPr>
          <w:rFonts w:ascii="方正仿宋简体" w:eastAsia="方正仿宋简体" w:hint="eastAsia"/>
          <w:dstrike/>
          <w:color w:val="000000"/>
          <w:sz w:val="30"/>
          <w:szCs w:val="30"/>
        </w:rPr>
        <w:t xml:space="preserve"> 厂库标准仓单可以用于交割、转让、提货以及交易所规定的其他用途。但厂库以自己作为货主签发的厂库标准仓单不得作为保证金使用。</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第十条</w:t>
      </w:r>
      <w:r w:rsidRPr="003645A6">
        <w:rPr>
          <w:rFonts w:ascii="方正仿宋简体" w:eastAsia="方正仿宋简体" w:hint="eastAsia"/>
          <w:dstrike/>
          <w:color w:val="000000"/>
          <w:sz w:val="30"/>
          <w:szCs w:val="30"/>
        </w:rPr>
        <w:t xml:space="preserve"> 厂库标准仓单用于交割的流程，与上海期货交易所交割细则中有关交割流程相同。</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第十一条</w:t>
      </w:r>
      <w:r w:rsidRPr="003645A6">
        <w:rPr>
          <w:rFonts w:ascii="方正仿宋简体" w:eastAsia="方正仿宋简体" w:hint="eastAsia"/>
          <w:dstrike/>
          <w:color w:val="000000"/>
          <w:sz w:val="30"/>
          <w:szCs w:val="30"/>
        </w:rPr>
        <w:t xml:space="preserve"> 厂库标准仓单的合法持有人在仓单持有期间，应当向厂库支付仓储费；在货物出库时，应当向厂库支付出库费。具体收费标准由交易所另行公布和调整。</w:t>
      </w:r>
    </w:p>
    <w:p w:rsidR="00033883" w:rsidRPr="003645A6" w:rsidRDefault="00033883" w:rsidP="00033883">
      <w:pPr>
        <w:jc w:val="center"/>
        <w:rPr>
          <w:rFonts w:ascii="方正仿宋简体" w:eastAsia="方正仿宋简体"/>
          <w:bCs/>
          <w:dstrike/>
          <w:color w:val="000000"/>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厂库标准仓单的注销</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ascii="方正仿宋简体" w:eastAsia="方正仿宋简体" w:hint="eastAsia"/>
          <w:b/>
          <w:dstrike/>
          <w:color w:val="000000"/>
          <w:sz w:val="30"/>
          <w:szCs w:val="30"/>
        </w:rPr>
        <w:t xml:space="preserve">第十二条 </w:t>
      </w:r>
      <w:r w:rsidRPr="003645A6">
        <w:rPr>
          <w:rFonts w:ascii="方正仿宋简体" w:eastAsia="方正仿宋简体" w:hint="eastAsia"/>
          <w:dstrike/>
          <w:color w:val="000000"/>
          <w:sz w:val="30"/>
          <w:szCs w:val="30"/>
        </w:rPr>
        <w:t>厂库标准仓单的有效期为厂库标准仓单生成之日</w:t>
      </w:r>
      <w:r w:rsidRPr="003645A6">
        <w:rPr>
          <w:rFonts w:ascii="方正仿宋简体" w:eastAsia="方正仿宋简体" w:hint="eastAsia"/>
          <w:dstrike/>
          <w:color w:val="000000"/>
          <w:sz w:val="30"/>
          <w:szCs w:val="30"/>
        </w:rPr>
        <w:lastRenderedPageBreak/>
        <w:t>起</w:t>
      </w:r>
      <w:r w:rsidRPr="003645A6">
        <w:rPr>
          <w:rFonts w:eastAsia="方正仿宋简体"/>
          <w:dstrike/>
          <w:color w:val="000000"/>
          <w:sz w:val="30"/>
          <w:szCs w:val="30"/>
        </w:rPr>
        <w:t>的</w:t>
      </w:r>
      <w:r w:rsidRPr="003645A6">
        <w:rPr>
          <w:rFonts w:eastAsia="方正仿宋简体"/>
          <w:dstrike/>
          <w:color w:val="000000"/>
          <w:sz w:val="30"/>
          <w:szCs w:val="30"/>
        </w:rPr>
        <w:t>315</w:t>
      </w:r>
      <w:r w:rsidRPr="003645A6">
        <w:rPr>
          <w:rFonts w:eastAsia="方正仿宋简体"/>
          <w:dstrike/>
          <w:color w:val="000000"/>
          <w:sz w:val="30"/>
          <w:szCs w:val="30"/>
        </w:rPr>
        <w:t>天内。</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厂库标准仓单超过有效期，其对应商品自动转为现货，不得用于期货交割。货主到库提货时，不再要求按本办法的有关规定办理，具体提货事宜由双方自行协商。</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第十三条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厂库标准仓单注销是指厂库标准仓单合法持有人通过上海期货交易所标准仓单管理系统向厂库申请提货或者转为一般现货提单，并由厂库办理厂库标准仓单退出流通手续的过程。</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第十四条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厂库标准仓单注销日</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（一）货主申请提货，在约定提货日后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日内（含第十五日）确认提货的，厂库标准仓单注销日为以下两个日期中较早的一个日期：货主确认提货日、厂库标准仓单生成之日起的第</w:t>
      </w:r>
      <w:r w:rsidRPr="003645A6">
        <w:rPr>
          <w:rFonts w:eastAsia="方正仿宋简体"/>
          <w:dstrike/>
          <w:color w:val="000000"/>
          <w:sz w:val="30"/>
          <w:szCs w:val="30"/>
        </w:rPr>
        <w:t>316</w:t>
      </w:r>
      <w:r w:rsidRPr="003645A6">
        <w:rPr>
          <w:rFonts w:eastAsia="方正仿宋简体"/>
          <w:dstrike/>
          <w:color w:val="000000"/>
          <w:sz w:val="30"/>
          <w:szCs w:val="30"/>
        </w:rPr>
        <w:t>天。</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（二）货主申请提货，在约定提货日后第</w:t>
      </w:r>
      <w:r w:rsidRPr="003645A6">
        <w:rPr>
          <w:rFonts w:eastAsia="方正仿宋简体"/>
          <w:dstrike/>
          <w:color w:val="000000"/>
          <w:sz w:val="30"/>
          <w:szCs w:val="30"/>
        </w:rPr>
        <w:t>15</w:t>
      </w:r>
      <w:r w:rsidRPr="003645A6">
        <w:rPr>
          <w:rFonts w:eastAsia="方正仿宋简体"/>
          <w:dstrike/>
          <w:color w:val="000000"/>
          <w:sz w:val="30"/>
          <w:szCs w:val="30"/>
        </w:rPr>
        <w:t>日未确认提货的，厂库标准仓单注销日为以下两个日期中较早的一个日期：约定提货日后第</w:t>
      </w:r>
      <w:r w:rsidRPr="003645A6">
        <w:rPr>
          <w:rFonts w:eastAsia="方正仿宋简体"/>
          <w:dstrike/>
          <w:color w:val="000000"/>
          <w:sz w:val="30"/>
          <w:szCs w:val="30"/>
        </w:rPr>
        <w:t>16</w:t>
      </w:r>
      <w:r w:rsidRPr="003645A6">
        <w:rPr>
          <w:rFonts w:eastAsia="方正仿宋简体"/>
          <w:dstrike/>
          <w:color w:val="000000"/>
          <w:sz w:val="30"/>
          <w:szCs w:val="30"/>
        </w:rPr>
        <w:t>日、厂库标准仓单生成之日起的第</w:t>
      </w:r>
      <w:r w:rsidRPr="003645A6">
        <w:rPr>
          <w:rFonts w:eastAsia="方正仿宋简体"/>
          <w:dstrike/>
          <w:color w:val="000000"/>
          <w:sz w:val="30"/>
          <w:szCs w:val="30"/>
        </w:rPr>
        <w:t>316</w:t>
      </w:r>
      <w:r w:rsidRPr="003645A6">
        <w:rPr>
          <w:rFonts w:eastAsia="方正仿宋简体"/>
          <w:dstrike/>
          <w:color w:val="000000"/>
          <w:sz w:val="30"/>
          <w:szCs w:val="30"/>
        </w:rPr>
        <w:t>天。</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eastAsia="方正仿宋简体"/>
          <w:dstrike/>
          <w:color w:val="000000"/>
          <w:sz w:val="30"/>
          <w:szCs w:val="30"/>
        </w:rPr>
        <w:t>（三）厂库标准仓单转为一</w:t>
      </w:r>
      <w:r w:rsidRPr="003645A6">
        <w:rPr>
          <w:rFonts w:ascii="方正仿宋简体" w:eastAsia="方正仿宋简体" w:hint="eastAsia"/>
          <w:dstrike/>
          <w:color w:val="000000"/>
          <w:sz w:val="30"/>
          <w:szCs w:val="30"/>
        </w:rPr>
        <w:t>般现货提单的，注销日为转为一般现货提单的当日。</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第十五条</w:t>
      </w:r>
      <w:r w:rsidRPr="003645A6">
        <w:rPr>
          <w:rFonts w:ascii="方正仿宋简体" w:eastAsia="方正仿宋简体" w:hint="eastAsia"/>
          <w:dstrike/>
          <w:color w:val="000000"/>
          <w:sz w:val="30"/>
          <w:szCs w:val="30"/>
        </w:rPr>
        <w:t xml:space="preserve"> 日发货量</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厂库的日发货量是指厂库无法完成厂库标准仓单持有人申请的日提货总量要求时，应当在24时之内安排商品发货的最低数量。厂库日发货量的确定和调整，应当经交易所批准并予以公布。</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日发货量占厂库核定库容的比例应当保持在合理范围内。</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第十六条</w:t>
      </w:r>
      <w:r w:rsidRPr="003645A6">
        <w:rPr>
          <w:rFonts w:ascii="方正仿宋简体" w:eastAsia="方正仿宋简体" w:hint="eastAsia"/>
          <w:dstrike/>
          <w:color w:val="000000"/>
          <w:sz w:val="30"/>
          <w:szCs w:val="30"/>
        </w:rPr>
        <w:t xml:space="preserve"> 提货申请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t>（一）货主应当在拟提货日15个工作日之前通过标准仓单</w:t>
      </w:r>
      <w:r w:rsidRPr="003645A6">
        <w:rPr>
          <w:rFonts w:ascii="方正仿宋简体" w:eastAsia="方正仿宋简体" w:hint="eastAsia"/>
          <w:dstrike/>
          <w:color w:val="000000"/>
          <w:sz w:val="30"/>
          <w:szCs w:val="30"/>
        </w:rPr>
        <w:lastRenderedPageBreak/>
        <w:t>管理系统向厂库提交提货申请，申请内容应当包括数量、拟提货日、提货方式、提货计划（每日提货量）、提货人身份证件号码、联系电话等相关内容。</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（二）厂库在收到货主提货申请后的3个工作日内、参照货主提交的提货日以及企业的生产计划等，确认货主的提货申请。</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如果货主提交的拟提货日有多个持有厂库标准仓单的货主同时申请提货，且日提货总量超出厂库的日发货量时，厂库可以参照各个货主申请提货日的先后、提货计划及生产计划等统筹安排发货，并在货主提交提货申请后的3个工作日内，向货主提供一个可供选择的提货时间范围和发货计划（每日发货量）。厂库提供的可供货主选择的最早提货日，应当在货主提交的拟提货日后</w:t>
      </w:r>
      <w:r w:rsidRPr="003645A6">
        <w:rPr>
          <w:rFonts w:eastAsia="方正仿宋简体"/>
          <w:dstrike/>
          <w:color w:val="000000"/>
          <w:sz w:val="30"/>
          <w:szCs w:val="30"/>
        </w:rPr>
        <w:t>的</w:t>
      </w:r>
      <w:r w:rsidRPr="003645A6">
        <w:rPr>
          <w:rFonts w:eastAsia="方正仿宋简体"/>
          <w:dstrike/>
          <w:color w:val="000000"/>
          <w:sz w:val="30"/>
          <w:szCs w:val="30"/>
        </w:rPr>
        <w:t>10</w:t>
      </w:r>
      <w:r w:rsidRPr="003645A6">
        <w:rPr>
          <w:rFonts w:ascii="方正仿宋简体" w:eastAsia="方正仿宋简体" w:hint="eastAsia"/>
          <w:dstrike/>
          <w:color w:val="000000"/>
          <w:sz w:val="30"/>
          <w:szCs w:val="30"/>
        </w:rPr>
        <w:t>天内。货主无异议的，可选择并确定其中一天为提货日，并确定发货计划。货主有异议的，可以重新和厂库协商。</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（三）因第二项所述多个货主同时申请提货而造成货主提货时间的延迟，厂库不承担经济责任。但是厂库应当及时报告交易所书面备案，阐明原因。</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第十七条</w:t>
      </w:r>
      <w:r w:rsidRPr="003645A6">
        <w:rPr>
          <w:rFonts w:ascii="方正仿宋简体" w:eastAsia="方正仿宋简体" w:hint="eastAsia"/>
          <w:dstrike/>
          <w:color w:val="000000"/>
          <w:sz w:val="30"/>
          <w:szCs w:val="30"/>
        </w:rPr>
        <w:t xml:space="preserve"> 出库商品生产日期</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shd w:val="pct10" w:color="auto" w:fill="FFFFFF"/>
        </w:rPr>
      </w:pPr>
      <w:r w:rsidRPr="003645A6">
        <w:rPr>
          <w:rFonts w:ascii="方正仿宋简体" w:eastAsia="方正仿宋简体" w:hint="eastAsia"/>
          <w:dstrike/>
          <w:color w:val="000000"/>
          <w:sz w:val="30"/>
          <w:szCs w:val="30"/>
        </w:rPr>
        <w:t>出库商品的生产日期应当不早于仓单注册日之前的45天。</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第十八条</w:t>
      </w:r>
      <w:r w:rsidRPr="003645A6">
        <w:rPr>
          <w:rFonts w:ascii="方正仿宋简体" w:eastAsia="方正仿宋简体" w:hint="eastAsia"/>
          <w:dstrike/>
          <w:color w:val="000000"/>
          <w:sz w:val="30"/>
          <w:szCs w:val="30"/>
        </w:rPr>
        <w:t xml:space="preserve"> 溢短结算</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出库商品重量以出库商品标签净重为准。商品出库时发生的溢短由厂库按照商品出库当日前一交易日交易所挂牌交易的最近月份对应期货合约的结算价与货主进行结算。</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第十九条</w:t>
      </w:r>
      <w:r w:rsidRPr="003645A6">
        <w:rPr>
          <w:rFonts w:ascii="方正仿宋简体" w:eastAsia="方正仿宋简体" w:hint="eastAsia"/>
          <w:dstrike/>
          <w:color w:val="000000"/>
          <w:sz w:val="30"/>
          <w:szCs w:val="30"/>
        </w:rPr>
        <w:t xml:space="preserve"> 货主可以自行到库提货或者委托厂库代为发运，委托厂库代为发运时货主应当到库监发。货主不到库监发，视为认可厂库发货无误。</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第二十条</w:t>
      </w:r>
      <w:r w:rsidRPr="003645A6">
        <w:rPr>
          <w:rFonts w:ascii="方正仿宋简体" w:eastAsia="方正仿宋简体" w:hint="eastAsia"/>
          <w:dstrike/>
          <w:color w:val="000000"/>
          <w:sz w:val="30"/>
          <w:szCs w:val="30"/>
        </w:rPr>
        <w:t xml:space="preserve"> 货主提货时，应当与厂库结清有关费用。</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lastRenderedPageBreak/>
        <w:t>第二十一条</w:t>
      </w:r>
      <w:r w:rsidRPr="003645A6">
        <w:rPr>
          <w:rFonts w:ascii="方正仿宋简体" w:eastAsia="方正仿宋简体" w:hint="eastAsia"/>
          <w:dstrike/>
          <w:color w:val="000000"/>
          <w:sz w:val="30"/>
          <w:szCs w:val="30"/>
        </w:rPr>
        <w:t xml:space="preserve"> 厂库应当保证出库不锈钢的质量符合交易所不锈钢期货合约规定的质量标准。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第二十二条</w:t>
      </w:r>
      <w:r w:rsidRPr="003645A6">
        <w:rPr>
          <w:rFonts w:ascii="方正仿宋简体" w:eastAsia="方正仿宋简体" w:hint="eastAsia"/>
          <w:dstrike/>
          <w:color w:val="000000"/>
          <w:sz w:val="30"/>
          <w:szCs w:val="30"/>
        </w:rPr>
        <w:t xml:space="preserve"> 厂库应当将每天向各货主发出的期货商品数量上报交易所，以备核查。</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第二十三条</w:t>
      </w:r>
      <w:r w:rsidRPr="003645A6">
        <w:rPr>
          <w:rFonts w:ascii="方正仿宋简体" w:eastAsia="方正仿宋简体" w:hint="eastAsia"/>
          <w:dstrike/>
          <w:color w:val="000000"/>
          <w:sz w:val="30"/>
          <w:szCs w:val="30"/>
        </w:rPr>
        <w:t xml:space="preserve"> 厂库和货主应当妥善保管商品发货和提货的单据，作为解决纠纷的依据。</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第二十四条</w:t>
      </w:r>
      <w:r w:rsidRPr="003645A6">
        <w:rPr>
          <w:rFonts w:ascii="方正仿宋简体" w:eastAsia="方正仿宋简体" w:hint="eastAsia"/>
          <w:dstrike/>
          <w:color w:val="000000"/>
          <w:sz w:val="30"/>
          <w:szCs w:val="30"/>
        </w:rPr>
        <w:t xml:space="preserve"> 货主应当按约定的提货日和发货计划到厂库提货。过了提货日但在约定的提货日后15日内（含第十五日）到厂库提货，或者因非厂库过错的原因而无法按约定的日发货计划提货，厂库仍应当按照不锈钢期货合约规定的质量标准承担有关商品质量的责任，并按照当时各货主的提货情况统一安排发货计划，直至全部发完。</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货主应当向厂库支付滞纳金。滞纳金金额=2元/吨</w:t>
      </w:r>
      <w:r w:rsidRPr="003645A6">
        <w:rPr>
          <w:rFonts w:ascii="宋体" w:hAnsi="宋体" w:cs="宋体" w:hint="eastAsia"/>
          <w:dstrike/>
          <w:color w:val="000000"/>
          <w:sz w:val="30"/>
          <w:szCs w:val="30"/>
        </w:rPr>
        <w:t>•</w:t>
      </w:r>
      <w:r w:rsidRPr="003645A6">
        <w:rPr>
          <w:rFonts w:ascii="方正仿宋简体" w:eastAsia="方正仿宋简体" w:hint="eastAsia"/>
          <w:dstrike/>
          <w:color w:val="000000"/>
          <w:sz w:val="30"/>
          <w:szCs w:val="30"/>
        </w:rPr>
        <w:t>天×应提而未提的商品数量×该批商品的滞留天数</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因为货主原因造成发货延迟的，由双方约定另行协商处理。</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ascii="方正仿宋简体" w:eastAsia="方正仿宋简体" w:hint="eastAsia"/>
          <w:b/>
          <w:dstrike/>
          <w:color w:val="000000"/>
          <w:sz w:val="30"/>
          <w:szCs w:val="30"/>
        </w:rPr>
        <w:t>第二十五条</w:t>
      </w:r>
      <w:r w:rsidRPr="003645A6">
        <w:rPr>
          <w:rFonts w:ascii="方正仿宋简体" w:eastAsia="方正仿宋简体" w:hint="eastAsia"/>
          <w:dstrike/>
          <w:color w:val="000000"/>
          <w:sz w:val="30"/>
          <w:szCs w:val="30"/>
        </w:rPr>
        <w:t xml:space="preserve"> 货主未</w:t>
      </w:r>
      <w:r w:rsidRPr="003645A6">
        <w:rPr>
          <w:rFonts w:eastAsia="方正仿宋简体"/>
          <w:dstrike/>
          <w:color w:val="000000"/>
          <w:sz w:val="30"/>
          <w:szCs w:val="30"/>
        </w:rPr>
        <w:t>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日内（含第十五日）到厂库提货，货主应当向厂库支付滞纳金，具体提货事宜由双方自行协商。</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=35</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第二十六条</w:t>
      </w:r>
      <w:r w:rsidRPr="003645A6">
        <w:rPr>
          <w:rFonts w:eastAsia="方正仿宋简体"/>
          <w:dstrike/>
          <w:color w:val="000000"/>
          <w:sz w:val="30"/>
          <w:szCs w:val="30"/>
        </w:rPr>
        <w:t xml:space="preserve"> </w:t>
      </w:r>
      <w:r w:rsidRPr="003645A6">
        <w:rPr>
          <w:rFonts w:eastAsia="方正仿宋简体"/>
          <w:dstrike/>
          <w:color w:val="000000"/>
          <w:sz w:val="30"/>
          <w:szCs w:val="30"/>
        </w:rPr>
        <w:t>货主在约定的提货日到库提货，厂库未按约定的发货计划发货，但在约定的提货日后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日内（含第十五日）完成了相应商品的发货，厂库应当向货主支付赔偿金。</w:t>
      </w:r>
    </w:p>
    <w:p w:rsidR="00033883" w:rsidRPr="003645A6" w:rsidRDefault="00033883" w:rsidP="00033883">
      <w:pPr>
        <w:adjustRightInd w:val="0"/>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赔偿金金额</w:t>
      </w:r>
      <w:r w:rsidRPr="003645A6">
        <w:rPr>
          <w:rFonts w:eastAsia="方正仿宋简体"/>
          <w:dstrike/>
          <w:color w:val="000000"/>
          <w:sz w:val="30"/>
          <w:szCs w:val="30"/>
        </w:rPr>
        <w:t>=50</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按日发货计划应发而未发的商品数量</w:t>
      </w:r>
    </w:p>
    <w:p w:rsidR="00033883" w:rsidRPr="003645A6" w:rsidRDefault="00033883" w:rsidP="00033883">
      <w:pPr>
        <w:adjustRightInd w:val="0"/>
        <w:snapToGrid w:val="0"/>
        <w:spacing w:line="520" w:lineRule="exact"/>
        <w:ind w:firstLineChars="200" w:firstLine="602"/>
        <w:rPr>
          <w:rFonts w:eastAsia="方正仿宋简体"/>
          <w:dstrike/>
          <w:color w:val="000000"/>
          <w:sz w:val="30"/>
          <w:szCs w:val="30"/>
        </w:rPr>
      </w:pPr>
      <w:r w:rsidRPr="003645A6">
        <w:rPr>
          <w:rFonts w:eastAsia="方正仿宋简体"/>
          <w:b/>
          <w:dstrike/>
          <w:color w:val="000000"/>
          <w:sz w:val="30"/>
          <w:szCs w:val="30"/>
        </w:rPr>
        <w:t>第二十七条</w:t>
      </w:r>
      <w:r w:rsidRPr="003645A6">
        <w:rPr>
          <w:rFonts w:eastAsia="方正仿宋简体"/>
          <w:dstrike/>
          <w:color w:val="000000"/>
          <w:sz w:val="30"/>
          <w:szCs w:val="30"/>
        </w:rPr>
        <w:t xml:space="preserve"> </w:t>
      </w:r>
      <w:r w:rsidRPr="003645A6">
        <w:rPr>
          <w:rFonts w:eastAsia="方正仿宋简体"/>
          <w:dstrike/>
          <w:color w:val="000000"/>
          <w:sz w:val="30"/>
          <w:szCs w:val="30"/>
        </w:rPr>
        <w:t>厂库在约定的提货日后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日（含第十五日）内未完成按日发货计划相应商品的发货，货主可以做如下选择：</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（一）货主在约定提货日后的第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日向厂库提出自约定提</w:t>
      </w:r>
      <w:r w:rsidRPr="003645A6">
        <w:rPr>
          <w:rFonts w:eastAsia="方正仿宋简体"/>
          <w:dstrike/>
          <w:color w:val="000000"/>
          <w:sz w:val="30"/>
          <w:szCs w:val="30"/>
        </w:rPr>
        <w:lastRenderedPageBreak/>
        <w:t>货日后的第</w:t>
      </w:r>
      <w:r w:rsidRPr="003645A6">
        <w:rPr>
          <w:rFonts w:eastAsia="方正仿宋简体"/>
          <w:dstrike/>
          <w:color w:val="000000"/>
          <w:sz w:val="30"/>
          <w:szCs w:val="30"/>
        </w:rPr>
        <w:t>16</w:t>
      </w:r>
      <w:r w:rsidRPr="003645A6">
        <w:rPr>
          <w:rFonts w:eastAsia="方正仿宋简体"/>
          <w:dstrike/>
          <w:color w:val="000000"/>
          <w:sz w:val="30"/>
          <w:szCs w:val="30"/>
        </w:rPr>
        <w:t>日起，终止接受厂库应发而未发的剩余商品，厂库应当向货主返还货款并支付追加赔偿金。</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返还货款和追加赔偿金的金额</w:t>
      </w:r>
      <w:r w:rsidRPr="003645A6">
        <w:rPr>
          <w:rFonts w:eastAsia="方正仿宋简体"/>
          <w:dstrike/>
          <w:color w:val="000000"/>
          <w:sz w:val="30"/>
          <w:szCs w:val="30"/>
        </w:rPr>
        <w:t>=</w:t>
      </w:r>
      <w:r w:rsidRPr="003645A6">
        <w:rPr>
          <w:rFonts w:eastAsia="方正仿宋简体"/>
          <w:dstrike/>
          <w:color w:val="000000"/>
          <w:sz w:val="30"/>
          <w:szCs w:val="30"/>
        </w:rPr>
        <w:t>赔偿结算价</w:t>
      </w:r>
      <w:r w:rsidRPr="003645A6">
        <w:rPr>
          <w:rFonts w:eastAsia="方正仿宋简体"/>
          <w:dstrike/>
          <w:color w:val="000000"/>
          <w:sz w:val="30"/>
          <w:szCs w:val="30"/>
        </w:rPr>
        <w:t>×</w:t>
      </w:r>
      <w:r w:rsidRPr="003645A6">
        <w:rPr>
          <w:rFonts w:eastAsia="方正仿宋简体"/>
          <w:dstrike/>
          <w:color w:val="000000"/>
          <w:sz w:val="30"/>
          <w:szCs w:val="30"/>
        </w:rPr>
        <w:t>应发而未发的商品数量</w:t>
      </w:r>
      <w:r w:rsidRPr="003645A6">
        <w:rPr>
          <w:rFonts w:eastAsia="方正仿宋简体"/>
          <w:dstrike/>
          <w:color w:val="000000"/>
          <w:sz w:val="30"/>
          <w:szCs w:val="30"/>
        </w:rPr>
        <w:t>×130%</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赔偿结算价为约定提货日后的第</w:t>
      </w:r>
      <w:r w:rsidRPr="003645A6">
        <w:rPr>
          <w:rFonts w:eastAsia="方正仿宋简体"/>
          <w:dstrike/>
          <w:color w:val="000000"/>
          <w:sz w:val="30"/>
          <w:szCs w:val="30"/>
        </w:rPr>
        <w:t>16</w:t>
      </w:r>
      <w:r w:rsidRPr="003645A6">
        <w:rPr>
          <w:rFonts w:eastAsia="方正仿宋简体"/>
          <w:dstrike/>
          <w:color w:val="000000"/>
          <w:sz w:val="30"/>
          <w:szCs w:val="30"/>
        </w:rPr>
        <w:t>日前一交易日交易所挂牌交易的最近月份对应期货合约的结算价。</w:t>
      </w:r>
    </w:p>
    <w:p w:rsidR="00033883" w:rsidRPr="003645A6" w:rsidRDefault="00033883" w:rsidP="00033883">
      <w:pPr>
        <w:adjustRightInd w:val="0"/>
        <w:snapToGrid w:val="0"/>
        <w:spacing w:line="520" w:lineRule="exact"/>
        <w:ind w:firstLineChars="200" w:firstLine="600"/>
        <w:rPr>
          <w:rFonts w:eastAsia="方正仿宋简体"/>
          <w:dstrike/>
          <w:color w:val="000000"/>
          <w:sz w:val="30"/>
          <w:szCs w:val="30"/>
        </w:rPr>
      </w:pPr>
      <w:r w:rsidRPr="003645A6">
        <w:rPr>
          <w:rFonts w:eastAsia="方正仿宋简体"/>
          <w:dstrike/>
          <w:color w:val="000000"/>
          <w:sz w:val="30"/>
          <w:szCs w:val="30"/>
        </w:rPr>
        <w:t>（二）货主在约定提货日后的第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日未向厂库提出终止接受厂库应发而未发的剩余商品，则剩余商品具体提货事宜由双方自行协商。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第二十八条</w:t>
      </w:r>
      <w:r w:rsidRPr="003645A6">
        <w:rPr>
          <w:rFonts w:ascii="方正仿宋简体" w:eastAsia="方正仿宋简体" w:hint="eastAsia"/>
          <w:dstrike/>
          <w:color w:val="000000"/>
          <w:sz w:val="30"/>
          <w:szCs w:val="30"/>
        </w:rPr>
        <w:t xml:space="preserve"> 当厂库发生第二十六条、第二十七条中的违约行为时，厂库直接向货主支付赔偿金、返还货款和追加赔偿金。</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厂库未支付或者支付数额不足的，交易所按照以下步骤向货主支付：</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（一）动用厂库提供的担保方式支付；</w:t>
      </w:r>
    </w:p>
    <w:p w:rsidR="00033883" w:rsidRPr="003645A6" w:rsidRDefault="00033883" w:rsidP="00033883">
      <w:pPr>
        <w:adjustRightInd w:val="0"/>
        <w:snapToGrid w:val="0"/>
        <w:spacing w:line="520" w:lineRule="exact"/>
        <w:ind w:firstLineChars="200" w:firstLine="600"/>
        <w:rPr>
          <w:rFonts w:ascii="方正仿宋简体" w:eastAsia="方正仿宋简体"/>
          <w:dstrike/>
          <w:color w:val="000000"/>
          <w:sz w:val="30"/>
          <w:szCs w:val="30"/>
        </w:rPr>
      </w:pPr>
      <w:r w:rsidRPr="003645A6">
        <w:rPr>
          <w:rFonts w:ascii="方正仿宋简体" w:eastAsia="方正仿宋简体" w:hint="eastAsia"/>
          <w:dstrike/>
          <w:color w:val="000000"/>
          <w:sz w:val="30"/>
          <w:szCs w:val="30"/>
        </w:rPr>
        <w:t>（二）交易所代为垫付，并通过包括法律程序在内的其他手段向厂库追索。</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第二十九条</w:t>
      </w:r>
      <w:r w:rsidRPr="003645A6">
        <w:rPr>
          <w:rFonts w:ascii="方正仿宋简体" w:eastAsia="方正仿宋简体" w:hint="eastAsia"/>
          <w:dstrike/>
          <w:color w:val="000000"/>
          <w:sz w:val="30"/>
          <w:szCs w:val="30"/>
        </w:rPr>
        <w:t xml:space="preserve"> 当货主发生第二十四条、第二十五条中的违约行为时，货主直接向厂库支付滞纳金。货主未支付或者支付数额不足的，厂库可以通过包括法律程序在内的其他手段向货主追索。</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第三十条</w:t>
      </w:r>
      <w:r w:rsidRPr="003645A6">
        <w:rPr>
          <w:rFonts w:ascii="方正仿宋简体" w:eastAsia="方正仿宋简体" w:hint="eastAsia"/>
          <w:dstrike/>
          <w:color w:val="000000"/>
          <w:sz w:val="30"/>
          <w:szCs w:val="30"/>
        </w:rPr>
        <w:t xml:space="preserve"> 当发生第二十四条、第二十五条、第二十六条、第二十七条所述情况而给厂库或者货主其中一方造成损失的，如双方约定另行协商处理，则按双方协议而定。书面协议报交易所备案。</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第三十一条</w:t>
      </w:r>
      <w:r w:rsidRPr="003645A6">
        <w:rPr>
          <w:rFonts w:ascii="方正仿宋简体" w:eastAsia="方正仿宋简体" w:hint="eastAsia"/>
          <w:dstrike/>
          <w:color w:val="000000"/>
          <w:sz w:val="30"/>
          <w:szCs w:val="30"/>
        </w:rPr>
        <w:t xml:space="preserve"> 因不可抗力导致无法发货或者提货时，厂库和货主无需支付赔偿金、滞纳金。</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第三十二条</w:t>
      </w:r>
      <w:r w:rsidRPr="003645A6">
        <w:rPr>
          <w:rFonts w:ascii="方正仿宋简体" w:eastAsia="方正仿宋简体" w:hint="eastAsia"/>
          <w:dstrike/>
          <w:color w:val="000000"/>
          <w:sz w:val="30"/>
          <w:szCs w:val="30"/>
        </w:rPr>
        <w:t xml:space="preserve"> 厂库和货主协商同意，可以在提交提货申请的</w:t>
      </w:r>
      <w:r w:rsidRPr="003645A6">
        <w:rPr>
          <w:rFonts w:ascii="方正仿宋简体" w:eastAsia="方正仿宋简体" w:hint="eastAsia"/>
          <w:dstrike/>
          <w:color w:val="000000"/>
          <w:sz w:val="30"/>
          <w:szCs w:val="30"/>
        </w:rPr>
        <w:lastRenderedPageBreak/>
        <w:t>时候选择协商提货的方式，另行确定发货时间和发货计划，厂库标准仓单被转为一般现货提单，不再按本办法中的有关规定办理。但双方应当保留好相关协议。</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第三十三条</w:t>
      </w:r>
      <w:r w:rsidRPr="003645A6">
        <w:rPr>
          <w:rFonts w:ascii="方正仿宋简体" w:eastAsia="方正仿宋简体" w:hint="eastAsia"/>
          <w:dstrike/>
          <w:color w:val="000000"/>
          <w:sz w:val="30"/>
          <w:szCs w:val="30"/>
        </w:rPr>
        <w:t xml:space="preserve"> 厂库标准仓单被注销后，厂库可向交易所申请调整担保数额。</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第三十四条</w:t>
      </w:r>
      <w:r w:rsidRPr="003645A6">
        <w:rPr>
          <w:rFonts w:ascii="方正仿宋简体" w:eastAsia="方正仿宋简体" w:hint="eastAsia"/>
          <w:dstrike/>
          <w:color w:val="000000"/>
          <w:sz w:val="30"/>
          <w:szCs w:val="30"/>
        </w:rPr>
        <w:t xml:space="preserve"> 质量争议处理</w:t>
      </w:r>
    </w:p>
    <w:p w:rsidR="00033883" w:rsidRPr="003645A6" w:rsidRDefault="00033883" w:rsidP="00033883">
      <w:pPr>
        <w:adjustRightInd w:val="0"/>
        <w:snapToGrid w:val="0"/>
        <w:spacing w:line="520" w:lineRule="exact"/>
        <w:ind w:firstLineChars="200" w:firstLine="600"/>
        <w:rPr>
          <w:dstrike/>
          <w:sz w:val="30"/>
          <w:szCs w:val="30"/>
        </w:rPr>
      </w:pPr>
      <w:r w:rsidRPr="003645A6">
        <w:rPr>
          <w:rFonts w:ascii="方正仿宋简体" w:eastAsia="方正仿宋简体" w:hint="eastAsia"/>
          <w:dstrike/>
          <w:color w:val="000000"/>
          <w:sz w:val="30"/>
          <w:szCs w:val="30"/>
        </w:rPr>
        <w:t>提货方对交割商品的质量有异议的，应当在实物交收完成后20个工作日内，向交易所提出书面申请，并同时提供交易所指定检验机构出具的质量鉴定结论。逾期未提出申请的，视为提货方对所交割商品无异议，交易所不再受理交割商品有异议的申请。</w:t>
      </w:r>
    </w:p>
    <w:p w:rsidR="00033883" w:rsidRPr="003645A6" w:rsidRDefault="00033883" w:rsidP="00033883">
      <w:pPr>
        <w:jc w:val="center"/>
        <w:rPr>
          <w:rFonts w:ascii="方正黑体简体" w:eastAsia="方正黑体简体"/>
          <w:b/>
          <w:bCs/>
          <w:dstrike/>
          <w:color w:val="000000"/>
          <w:sz w:val="30"/>
          <w:szCs w:val="30"/>
        </w:rPr>
      </w:pPr>
      <w:r w:rsidRPr="003645A6">
        <w:rPr>
          <w:rFonts w:ascii="方正黑体简体" w:eastAsia="方正黑体简体" w:hint="eastAsia"/>
          <w:b/>
          <w:bCs/>
          <w:dstrike/>
          <w:color w:val="000000"/>
          <w:sz w:val="30"/>
          <w:szCs w:val="30"/>
        </w:rPr>
        <w:t>第五章 附 则</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第三十五条 </w:t>
      </w:r>
      <w:r w:rsidRPr="003645A6">
        <w:rPr>
          <w:rFonts w:ascii="方正仿宋简体" w:eastAsia="方正仿宋简体" w:hint="eastAsia"/>
          <w:dstrike/>
          <w:color w:val="000000"/>
          <w:sz w:val="30"/>
          <w:szCs w:val="30"/>
        </w:rPr>
        <w:t>本办法的解释权属于上海期货交易所。</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第三十六条 </w:t>
      </w:r>
      <w:r w:rsidRPr="003645A6">
        <w:rPr>
          <w:rFonts w:ascii="方正仿宋简体" w:eastAsia="方正仿宋简体" w:hint="eastAsia"/>
          <w:dstrike/>
          <w:color w:val="000000"/>
          <w:sz w:val="30"/>
          <w:szCs w:val="30"/>
        </w:rPr>
        <w:t>本办法未尽事宜，参照上海期货交易所仓库标准仓单和交割相关规定执行。</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第三十七条 </w:t>
      </w:r>
      <w:r w:rsidRPr="003645A6">
        <w:rPr>
          <w:rFonts w:ascii="方正仿宋简体" w:eastAsia="方正仿宋简体" w:hint="eastAsia"/>
          <w:dstrike/>
          <w:color w:val="000000"/>
          <w:sz w:val="30"/>
          <w:szCs w:val="30"/>
        </w:rPr>
        <w:t>违反本办法规定的，交易所按照《上海期货交易所违规处理办法》的有关规定处理。</w:t>
      </w:r>
    </w:p>
    <w:p w:rsidR="00033883" w:rsidRPr="003645A6" w:rsidRDefault="00033883" w:rsidP="00033883">
      <w:pPr>
        <w:adjustRightInd w:val="0"/>
        <w:snapToGrid w:val="0"/>
        <w:spacing w:line="520" w:lineRule="exact"/>
        <w:ind w:firstLineChars="200" w:firstLine="602"/>
        <w:rPr>
          <w:rFonts w:ascii="方正仿宋简体" w:eastAsia="方正仿宋简体"/>
          <w:dstrike/>
          <w:color w:val="000000"/>
          <w:sz w:val="30"/>
          <w:szCs w:val="30"/>
        </w:rPr>
      </w:pPr>
      <w:r w:rsidRPr="003645A6">
        <w:rPr>
          <w:rFonts w:ascii="方正仿宋简体" w:eastAsia="方正仿宋简体" w:hint="eastAsia"/>
          <w:b/>
          <w:dstrike/>
          <w:color w:val="000000"/>
          <w:sz w:val="30"/>
          <w:szCs w:val="30"/>
        </w:rPr>
        <w:t xml:space="preserve">第三十八条 </w:t>
      </w:r>
      <w:r w:rsidRPr="003645A6">
        <w:rPr>
          <w:rFonts w:ascii="方正仿宋简体" w:eastAsia="方正仿宋简体" w:hint="eastAsia"/>
          <w:dstrike/>
          <w:color w:val="000000"/>
          <w:sz w:val="30"/>
          <w:szCs w:val="30"/>
        </w:rPr>
        <w:t>本办法自</w:t>
      </w:r>
      <w:r w:rsidRPr="003645A6">
        <w:rPr>
          <w:rFonts w:eastAsia="方正仿宋简体" w:hint="eastAsia"/>
          <w:dstrike/>
          <w:color w:val="000000"/>
          <w:sz w:val="30"/>
          <w:szCs w:val="30"/>
        </w:rPr>
        <w:t>2019</w:t>
      </w:r>
      <w:r w:rsidRPr="003645A6">
        <w:rPr>
          <w:rFonts w:ascii="方正仿宋简体" w:eastAsia="方正仿宋简体" w:hint="eastAsia"/>
          <w:dstrike/>
          <w:color w:val="000000"/>
          <w:sz w:val="30"/>
          <w:szCs w:val="30"/>
        </w:rPr>
        <w:t>年</w:t>
      </w:r>
      <w:r w:rsidRPr="003645A6">
        <w:rPr>
          <w:rFonts w:eastAsia="方正仿宋简体" w:hint="eastAsia"/>
          <w:dstrike/>
          <w:color w:val="000000"/>
          <w:sz w:val="30"/>
          <w:szCs w:val="30"/>
        </w:rPr>
        <w:t>9</w:t>
      </w:r>
      <w:r w:rsidRPr="003645A6">
        <w:rPr>
          <w:rFonts w:ascii="方正仿宋简体" w:eastAsia="方正仿宋简体" w:hint="eastAsia"/>
          <w:dstrike/>
          <w:color w:val="000000"/>
          <w:sz w:val="30"/>
          <w:szCs w:val="30"/>
        </w:rPr>
        <w:t>月</w:t>
      </w:r>
      <w:r w:rsidRPr="003645A6">
        <w:rPr>
          <w:rFonts w:eastAsia="方正仿宋简体" w:hint="eastAsia"/>
          <w:dstrike/>
          <w:color w:val="000000"/>
          <w:sz w:val="30"/>
          <w:szCs w:val="30"/>
        </w:rPr>
        <w:t>18</w:t>
      </w:r>
      <w:r w:rsidRPr="003645A6">
        <w:rPr>
          <w:rFonts w:ascii="方正仿宋简体" w:eastAsia="方正仿宋简体" w:hint="eastAsia"/>
          <w:dstrike/>
          <w:color w:val="000000"/>
          <w:sz w:val="30"/>
          <w:szCs w:val="30"/>
        </w:rPr>
        <w:t>日起实施。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033883"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3645A6" w:rsidRPr="003645A6" w:rsidRDefault="003645A6"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上海期货交易所指定钢材厂库交割办法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b/>
          <w:dstrike/>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第一章</w:t>
      </w:r>
      <w:r w:rsidRPr="003645A6">
        <w:rPr>
          <w:rFonts w:eastAsia="方正黑体简体"/>
          <w:b/>
          <w:dstrike/>
          <w:sz w:val="30"/>
          <w:szCs w:val="30"/>
        </w:rPr>
        <w:t xml:space="preserve"> </w:t>
      </w:r>
      <w:r w:rsidRPr="003645A6">
        <w:rPr>
          <w:rFonts w:eastAsia="方正黑体简体"/>
          <w:b/>
          <w:dstrike/>
          <w:sz w:val="30"/>
          <w:szCs w:val="30"/>
        </w:rPr>
        <w:t>总</w:t>
      </w:r>
      <w:r w:rsidRPr="003645A6">
        <w:rPr>
          <w:rFonts w:eastAsia="方正黑体简体"/>
          <w:b/>
          <w:dstrike/>
          <w:sz w:val="30"/>
          <w:szCs w:val="30"/>
        </w:rPr>
        <w:t xml:space="preserve"> </w:t>
      </w:r>
      <w:r w:rsidRPr="003645A6">
        <w:rPr>
          <w:rFonts w:eastAsia="方正黑体简体"/>
          <w:b/>
          <w:dstrike/>
          <w:sz w:val="30"/>
          <w:szCs w:val="30"/>
        </w:rPr>
        <w:t>则</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第一条</w:t>
      </w:r>
      <w:r w:rsidRPr="003645A6">
        <w:rPr>
          <w:rFonts w:eastAsia="方正仿宋简体"/>
          <w:dstrike/>
          <w:color w:val="000000"/>
          <w:sz w:val="30"/>
          <w:szCs w:val="30"/>
        </w:rPr>
        <w:t xml:space="preserve"> </w:t>
      </w:r>
      <w:r w:rsidRPr="003645A6">
        <w:rPr>
          <w:rFonts w:eastAsia="方正仿宋简体"/>
          <w:dstrike/>
          <w:color w:val="000000"/>
          <w:sz w:val="30"/>
          <w:szCs w:val="30"/>
        </w:rPr>
        <w:t>为保证上海期货交易所（以下简称交易所）钢材（螺纹钢、线材、热轧卷板）期货交割业务的正常进行，规范</w:t>
      </w:r>
      <w:r w:rsidRPr="003645A6">
        <w:rPr>
          <w:rFonts w:eastAsia="方正仿宋简体" w:hint="eastAsia"/>
          <w:dstrike/>
          <w:color w:val="000000"/>
          <w:sz w:val="30"/>
          <w:szCs w:val="30"/>
        </w:rPr>
        <w:t>指定</w:t>
      </w:r>
      <w:r w:rsidRPr="003645A6">
        <w:rPr>
          <w:rFonts w:eastAsia="方正仿宋简体"/>
          <w:dstrike/>
          <w:color w:val="000000"/>
          <w:sz w:val="30"/>
          <w:szCs w:val="30"/>
        </w:rPr>
        <w:t>钢材厂库（以下简称厂库）交割行为，根据《上海期货交易所交易规则》和有关实施细则，制定本办法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第二条</w:t>
      </w:r>
      <w:r w:rsidRPr="003645A6">
        <w:rPr>
          <w:rFonts w:eastAsia="方正仿宋简体" w:hint="eastAsia"/>
          <w:b/>
          <w:dstrike/>
          <w:color w:val="000000"/>
          <w:sz w:val="30"/>
          <w:szCs w:val="30"/>
        </w:rPr>
        <w:t xml:space="preserve"> </w:t>
      </w:r>
      <w:r w:rsidRPr="003645A6">
        <w:rPr>
          <w:rFonts w:eastAsia="方正仿宋简体"/>
          <w:dstrike/>
          <w:color w:val="000000"/>
          <w:sz w:val="30"/>
          <w:szCs w:val="30"/>
        </w:rPr>
        <w:t>厂库交割业务按本办法进行，交易所、会员、客户以及厂库应当遵守本办法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第三条</w:t>
      </w:r>
      <w:r w:rsidRPr="003645A6">
        <w:rPr>
          <w:rFonts w:eastAsia="方正仿宋简体"/>
          <w:dstrike/>
          <w:color w:val="000000"/>
          <w:sz w:val="30"/>
          <w:szCs w:val="30"/>
        </w:rPr>
        <w:t xml:space="preserve"> </w:t>
      </w:r>
      <w:r w:rsidRPr="003645A6">
        <w:rPr>
          <w:rFonts w:eastAsia="方正仿宋简体"/>
          <w:dstrike/>
          <w:color w:val="000000"/>
          <w:sz w:val="30"/>
          <w:szCs w:val="30"/>
        </w:rPr>
        <w:t>厂库是指钢材生产企业的仓库经交易所批准并指定为钢材期货履行实物交割的地点</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第四条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厂库标准仓单是指经过交易所批准的指定厂库按照交易所规定的程序签发的在交易所标准仓单管理系统生成的实物提货凭证</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第二章</w:t>
      </w:r>
      <w:r w:rsidRPr="003645A6">
        <w:rPr>
          <w:rFonts w:eastAsia="方正黑体简体"/>
          <w:b/>
          <w:dstrike/>
          <w:sz w:val="30"/>
          <w:szCs w:val="30"/>
        </w:rPr>
        <w:t xml:space="preserve"> </w:t>
      </w:r>
      <w:r w:rsidRPr="003645A6">
        <w:rPr>
          <w:rFonts w:eastAsia="方正黑体简体"/>
          <w:b/>
          <w:dstrike/>
          <w:sz w:val="30"/>
          <w:szCs w:val="30"/>
        </w:rPr>
        <w:t>厂库标准仓单的生成</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第五条</w:t>
      </w:r>
      <w:r w:rsidRPr="003645A6">
        <w:rPr>
          <w:rFonts w:eastAsia="方正仿宋简体"/>
          <w:b/>
          <w:dstrike/>
          <w:color w:val="000000"/>
          <w:sz w:val="30"/>
          <w:szCs w:val="30"/>
        </w:rPr>
        <w:t xml:space="preserve"> </w:t>
      </w:r>
      <w:r w:rsidRPr="003645A6">
        <w:rPr>
          <w:rFonts w:eastAsia="方正仿宋简体"/>
          <w:dstrike/>
          <w:color w:val="000000"/>
          <w:sz w:val="30"/>
          <w:szCs w:val="30"/>
        </w:rPr>
        <w:t>申请</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厂库签发厂库标准仓单前，须向交易所提交签发申请。申请内容包括品种、牌号、商标、会员单位、货主名称、拟申请签发仓单数量等</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第六条</w:t>
      </w:r>
      <w:r w:rsidRPr="003645A6">
        <w:rPr>
          <w:rFonts w:eastAsia="方正仿宋简体"/>
          <w:b/>
          <w:dstrike/>
          <w:color w:val="000000"/>
          <w:sz w:val="30"/>
          <w:szCs w:val="30"/>
        </w:rPr>
        <w:t xml:space="preserve"> </w:t>
      </w:r>
      <w:r w:rsidRPr="003645A6">
        <w:rPr>
          <w:rFonts w:eastAsia="方正仿宋简体"/>
          <w:dstrike/>
          <w:color w:val="000000"/>
          <w:sz w:val="30"/>
          <w:szCs w:val="30"/>
        </w:rPr>
        <w:t>厂库提供担保</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厂库在提交签发厂库标准仓单申请之前或同时，须按有关规定向交易所提供经交易所认可的与核定库容相对应的担保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当钢材价格发生较大波动时，交易所可根据市场变化情况要求指定厂库调整先前确定的担保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第七条</w:t>
      </w:r>
      <w:r w:rsidRPr="003645A6">
        <w:rPr>
          <w:rFonts w:eastAsia="方正仿宋简体"/>
          <w:dstrike/>
          <w:color w:val="000000"/>
          <w:sz w:val="30"/>
          <w:szCs w:val="30"/>
        </w:rPr>
        <w:t xml:space="preserve"> </w:t>
      </w:r>
      <w:r w:rsidRPr="003645A6">
        <w:rPr>
          <w:rFonts w:eastAsia="方正仿宋简体"/>
          <w:dstrike/>
          <w:color w:val="000000"/>
          <w:sz w:val="30"/>
          <w:szCs w:val="30"/>
        </w:rPr>
        <w:t>交易所审核</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交易所在核定库容允许并且厂库提供了符合规定的担保情况下，在三个交易日内决定是否批准厂库签发厂库标准仓单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厂库核定库容是指厂库可以签发（含已签发且尚未注销）的厂库标准仓单的最大数量</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每一厂库核定库容的确定和调整，需经交易所批准并予以公布</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第八条</w:t>
      </w:r>
      <w:r w:rsidRPr="003645A6">
        <w:rPr>
          <w:rFonts w:eastAsia="方正仿宋简体"/>
          <w:dstrike/>
          <w:color w:val="000000"/>
          <w:sz w:val="30"/>
          <w:szCs w:val="30"/>
        </w:rPr>
        <w:t xml:space="preserve"> </w:t>
      </w:r>
      <w:r w:rsidRPr="003645A6">
        <w:rPr>
          <w:rFonts w:eastAsia="方正仿宋简体"/>
          <w:dstrike/>
          <w:color w:val="000000"/>
          <w:sz w:val="30"/>
          <w:szCs w:val="30"/>
        </w:rPr>
        <w:t>签发</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厂库接到交易所批准签发厂库标准仓单指令后，在标准仓单管理系统中签发厂库标准仓单</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第三章</w:t>
      </w:r>
      <w:r w:rsidRPr="003645A6">
        <w:rPr>
          <w:rFonts w:eastAsia="方正黑体简体"/>
          <w:b/>
          <w:dstrike/>
          <w:sz w:val="30"/>
          <w:szCs w:val="30"/>
        </w:rPr>
        <w:t xml:space="preserve"> </w:t>
      </w:r>
      <w:r w:rsidRPr="003645A6">
        <w:rPr>
          <w:rFonts w:eastAsia="方正黑体简体"/>
          <w:b/>
          <w:dstrike/>
          <w:sz w:val="30"/>
          <w:szCs w:val="30"/>
        </w:rPr>
        <w:t>厂库标准仓单的流转</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第九条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厂库标准仓单可用于交割、转让、提货以及交易所规定的其他用途。但厂库以自己作为货主签发的厂库标准仓单不得充抵保证金使用</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厂库标准仓单用于交割的流程，与上海期货交易所交割细则中有关交割流程相同</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厂库标准仓单的合法持有人在仓单持有期间，须向厂库支付仓储费；在货物出库时，须向厂库支付出库费。具体收费标准由交易所另行公布和调整</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第四章</w:t>
      </w:r>
      <w:r w:rsidRPr="003645A6">
        <w:rPr>
          <w:rFonts w:eastAsia="方正黑体简体"/>
          <w:b/>
          <w:dstrike/>
          <w:sz w:val="30"/>
          <w:szCs w:val="30"/>
        </w:rPr>
        <w:t xml:space="preserve"> </w:t>
      </w:r>
      <w:r w:rsidRPr="003645A6">
        <w:rPr>
          <w:rFonts w:eastAsia="方正黑体简体"/>
          <w:b/>
          <w:dstrike/>
          <w:sz w:val="30"/>
          <w:szCs w:val="30"/>
        </w:rPr>
        <w:t>厂库标准仓单的注销</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lastRenderedPageBreak/>
        <w:t>第十二条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厂库标准仓单注销是指厂库标准仓单合法持有人通过上海期货交易所标准仓单管理系统向厂库申请提货或转为一般现货提单，并由厂库办理厂库标准仓单退出流通手续的过程</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第十三条</w:t>
      </w:r>
      <w:r w:rsidRPr="003645A6">
        <w:rPr>
          <w:rFonts w:eastAsia="方正仿宋简体"/>
          <w:dstrike/>
          <w:color w:val="000000"/>
          <w:sz w:val="30"/>
          <w:szCs w:val="30"/>
        </w:rPr>
        <w:t xml:space="preserve"> </w:t>
      </w:r>
      <w:r w:rsidRPr="003645A6">
        <w:rPr>
          <w:rFonts w:eastAsia="方正仿宋简体"/>
          <w:dstrike/>
          <w:color w:val="000000"/>
          <w:sz w:val="30"/>
          <w:szCs w:val="30"/>
        </w:rPr>
        <w:t>日发货量的规定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厂库的日发货量是指厂库在</w:t>
      </w:r>
      <w:r w:rsidRPr="003645A6">
        <w:rPr>
          <w:rFonts w:eastAsia="方正仿宋简体"/>
          <w:dstrike/>
          <w:color w:val="000000"/>
          <w:sz w:val="30"/>
          <w:szCs w:val="30"/>
        </w:rPr>
        <w:t>24</w:t>
      </w:r>
      <w:r w:rsidRPr="003645A6">
        <w:rPr>
          <w:rFonts w:eastAsia="方正仿宋简体"/>
          <w:dstrike/>
          <w:color w:val="000000"/>
          <w:sz w:val="30"/>
          <w:szCs w:val="30"/>
        </w:rPr>
        <w:t>时之内安排期货商品发货的最低数量。厂库日发货量的确定和调整，需经交易所批准并予以公布</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第十四条</w:t>
      </w:r>
      <w:r w:rsidRPr="003645A6">
        <w:rPr>
          <w:rFonts w:eastAsia="方正仿宋简体"/>
          <w:dstrike/>
          <w:color w:val="000000"/>
          <w:sz w:val="30"/>
          <w:szCs w:val="30"/>
        </w:rPr>
        <w:t xml:space="preserve"> </w:t>
      </w:r>
      <w:r w:rsidRPr="003645A6">
        <w:rPr>
          <w:rFonts w:eastAsia="方正仿宋简体"/>
          <w:dstrike/>
          <w:color w:val="000000"/>
          <w:sz w:val="30"/>
          <w:szCs w:val="30"/>
        </w:rPr>
        <w:t>提货申请</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（一）货主应在拟提货日七个工作日前通过标准仓单管理系统向厂库提交提货申请，申请内容包括规格、数量、拟提货日、提货方式、提货计划（每日提货量）、提货人身份证号码、联系电话等相关内容</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（二）厂库在货主提交提货申请后的三个工作日内、参照货主提交的提货日、规格及企业的生产计划等，确认货主的提货申请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如果货主提交的拟提货日有多个持有厂库标准仓单的货主同时申请提货，且日提货总量超出厂库的日发货量时，厂库可参照各个货主申请提货日的先后、提货计划及生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（三）由上款所述多个货主同时申请提货而造成货主提货时间的延迟，厂库不承担经济责任。但厂库应及时报交易所书</w:t>
      </w:r>
      <w:r w:rsidRPr="003645A6">
        <w:rPr>
          <w:rFonts w:eastAsia="方正仿宋简体"/>
          <w:dstrike/>
          <w:color w:val="000000"/>
          <w:sz w:val="30"/>
          <w:szCs w:val="30"/>
        </w:rPr>
        <w:lastRenderedPageBreak/>
        <w:t>面备案，阐明原因</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第十五条</w:t>
      </w:r>
      <w:r w:rsidRPr="003645A6">
        <w:rPr>
          <w:rFonts w:eastAsia="方正仿宋简体"/>
          <w:dstrike/>
          <w:color w:val="000000"/>
          <w:sz w:val="30"/>
          <w:szCs w:val="30"/>
        </w:rPr>
        <w:t xml:space="preserve"> </w:t>
      </w:r>
      <w:r w:rsidRPr="003645A6">
        <w:rPr>
          <w:rFonts w:eastAsia="方正仿宋简体"/>
          <w:dstrike/>
          <w:color w:val="000000"/>
          <w:sz w:val="30"/>
          <w:szCs w:val="30"/>
        </w:rPr>
        <w:t>出库商品生产日期的规定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出库商品的生产日期应在货主和厂库之间已经确定的提货日之前的四十五天之内</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第十六条</w:t>
      </w:r>
      <w:r w:rsidRPr="003645A6">
        <w:rPr>
          <w:rFonts w:eastAsia="方正仿宋简体"/>
          <w:dstrike/>
          <w:color w:val="000000"/>
          <w:sz w:val="30"/>
          <w:szCs w:val="30"/>
        </w:rPr>
        <w:t xml:space="preserve"> </w:t>
      </w:r>
      <w:r w:rsidRPr="003645A6">
        <w:rPr>
          <w:rFonts w:eastAsia="方正仿宋简体"/>
          <w:dstrike/>
          <w:color w:val="000000"/>
          <w:sz w:val="30"/>
          <w:szCs w:val="30"/>
        </w:rPr>
        <w:t>溢短结算</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出库商品重量以厂库检重为准。商品出库时发生的溢短由厂库按照商品出库当日前一交易日交易所挂牌交易的最近月份对应期货合约的结算价与货主进行结算</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第十七条</w:t>
      </w:r>
      <w:r w:rsidRPr="003645A6">
        <w:rPr>
          <w:rFonts w:eastAsia="方正仿宋简体"/>
          <w:dstrike/>
          <w:color w:val="000000"/>
          <w:sz w:val="30"/>
          <w:szCs w:val="30"/>
        </w:rPr>
        <w:t xml:space="preserve"> </w:t>
      </w:r>
      <w:r w:rsidRPr="003645A6">
        <w:rPr>
          <w:rFonts w:eastAsia="方正仿宋简体"/>
          <w:dstrike/>
          <w:color w:val="000000"/>
          <w:sz w:val="30"/>
          <w:szCs w:val="30"/>
        </w:rPr>
        <w:t>货主可自行到库提货或委托厂库代为发运，委托厂库代为发运时货主应到库监发。货主不到库监发，视为认可厂库发货无误</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第十八条</w:t>
      </w:r>
      <w:r w:rsidRPr="003645A6">
        <w:rPr>
          <w:rFonts w:eastAsia="方正仿宋简体"/>
          <w:dstrike/>
          <w:color w:val="000000"/>
          <w:sz w:val="30"/>
          <w:szCs w:val="30"/>
        </w:rPr>
        <w:t xml:space="preserve"> </w:t>
      </w:r>
      <w:r w:rsidRPr="003645A6">
        <w:rPr>
          <w:rFonts w:eastAsia="方正仿宋简体"/>
          <w:dstrike/>
          <w:color w:val="000000"/>
          <w:sz w:val="30"/>
          <w:szCs w:val="30"/>
        </w:rPr>
        <w:t>货主提货时，应与厂库结清有关费用</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第十九条</w:t>
      </w:r>
      <w:r w:rsidRPr="003645A6">
        <w:rPr>
          <w:rFonts w:eastAsia="方正仿宋简体"/>
          <w:dstrike/>
          <w:color w:val="000000"/>
          <w:sz w:val="30"/>
          <w:szCs w:val="30"/>
        </w:rPr>
        <w:t xml:space="preserve"> </w:t>
      </w:r>
      <w:r w:rsidRPr="003645A6">
        <w:rPr>
          <w:rFonts w:eastAsia="方正仿宋简体"/>
          <w:dstrike/>
          <w:color w:val="000000"/>
          <w:sz w:val="30"/>
          <w:szCs w:val="30"/>
        </w:rPr>
        <w:t>厂库应保证出库钢材的质量符合交易所钢材合约规定的质量标准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厂库应将每天向各货主发出的期货商品数量上报交易所，以备核查</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厂库和货主应妥善保管商品发货和提货的单据，作为解决纠纷的依据</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第二十二条</w:t>
      </w:r>
      <w:r w:rsidRPr="003645A6">
        <w:rPr>
          <w:rFonts w:eastAsia="方正仿宋简体"/>
          <w:dstrike/>
          <w:color w:val="000000"/>
          <w:sz w:val="30"/>
          <w:szCs w:val="30"/>
        </w:rPr>
        <w:t xml:space="preserve"> </w:t>
      </w:r>
      <w:r w:rsidRPr="003645A6">
        <w:rPr>
          <w:rFonts w:eastAsia="方正仿宋简体"/>
          <w:dstrike/>
          <w:color w:val="000000"/>
          <w:sz w:val="30"/>
          <w:szCs w:val="30"/>
        </w:rPr>
        <w:t>货主应按约定的提货日和发货计划到厂库提货。过了提货日但在约定的提货日后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或因非厂库过错的原因而无法按约定的日发货计划提货，厂库仍应按期货标准承担有关商品质量的责任，并按当时各货主的提货情况统一安排发货计划，直至全部发完。货主应向厂库支付滞纳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=2</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天</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r w:rsidRPr="003645A6">
        <w:rPr>
          <w:rFonts w:eastAsia="方正仿宋简体"/>
          <w:dstrike/>
          <w:color w:val="000000"/>
          <w:sz w:val="30"/>
          <w:szCs w:val="30"/>
        </w:rPr>
        <w:t>×</w:t>
      </w:r>
      <w:r w:rsidRPr="003645A6">
        <w:rPr>
          <w:rFonts w:eastAsia="方正仿宋简体"/>
          <w:dstrike/>
          <w:color w:val="000000"/>
          <w:sz w:val="30"/>
          <w:szCs w:val="30"/>
        </w:rPr>
        <w:t>该批商品的滞留天数</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对因货主原因而造成发货延迟的处理，如双方约定另行协商处理，则按双方协商而定</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第二十三条</w:t>
      </w:r>
      <w:r w:rsidRPr="003645A6">
        <w:rPr>
          <w:rFonts w:eastAsia="方正仿宋简体"/>
          <w:dstrike/>
          <w:color w:val="000000"/>
          <w:sz w:val="30"/>
          <w:szCs w:val="30"/>
        </w:rPr>
        <w:t xml:space="preserve"> </w:t>
      </w:r>
      <w:r w:rsidRPr="003645A6">
        <w:rPr>
          <w:rFonts w:eastAsia="方正仿宋简体"/>
          <w:dstrike/>
          <w:color w:val="000000"/>
          <w:sz w:val="30"/>
          <w:szCs w:val="30"/>
        </w:rPr>
        <w:t>货主未在约定的提货日后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日内（含第十五日）到厂库提货，厂库标准仓单被注销，货主须向厂库支付滞纳金，对应商品转为现货，具体提货事宜由双方自行协商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滞纳金金额</w:t>
      </w:r>
      <w:r w:rsidRPr="003645A6">
        <w:rPr>
          <w:rFonts w:eastAsia="方正仿宋简体"/>
          <w:dstrike/>
          <w:color w:val="000000"/>
          <w:sz w:val="30"/>
          <w:szCs w:val="30"/>
        </w:rPr>
        <w:t>=35</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应提而未提的商品数量</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第二十四条</w:t>
      </w:r>
      <w:r w:rsidRPr="003645A6">
        <w:rPr>
          <w:rFonts w:eastAsia="方正仿宋简体"/>
          <w:dstrike/>
          <w:color w:val="000000"/>
          <w:sz w:val="30"/>
          <w:szCs w:val="30"/>
        </w:rPr>
        <w:t xml:space="preserve"> </w:t>
      </w:r>
      <w:r w:rsidRPr="003645A6">
        <w:rPr>
          <w:rFonts w:eastAsia="方正仿宋简体"/>
          <w:dstrike/>
          <w:color w:val="000000"/>
          <w:sz w:val="30"/>
          <w:szCs w:val="30"/>
        </w:rPr>
        <w:t>货主在提货日到库提货，厂库未按约定的发货计划发货，但在约定的提货日后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日内（含第十五日）完成了相应商品的发货，厂库应向货主支付赔偿金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赔偿金金额</w:t>
      </w:r>
      <w:r w:rsidRPr="003645A6">
        <w:rPr>
          <w:rFonts w:eastAsia="方正仿宋简体"/>
          <w:dstrike/>
          <w:color w:val="000000"/>
          <w:sz w:val="30"/>
          <w:szCs w:val="30"/>
        </w:rPr>
        <w:t>=50</w:t>
      </w:r>
      <w:r w:rsidRPr="003645A6">
        <w:rPr>
          <w:rFonts w:eastAsia="方正仿宋简体"/>
          <w:dstrike/>
          <w:color w:val="000000"/>
          <w:sz w:val="30"/>
          <w:szCs w:val="30"/>
        </w:rPr>
        <w:t>元</w:t>
      </w:r>
      <w:r w:rsidRPr="003645A6">
        <w:rPr>
          <w:rFonts w:eastAsia="方正仿宋简体"/>
          <w:dstrike/>
          <w:color w:val="000000"/>
          <w:sz w:val="30"/>
          <w:szCs w:val="30"/>
        </w:rPr>
        <w:t>/</w:t>
      </w:r>
      <w:r w:rsidRPr="003645A6">
        <w:rPr>
          <w:rFonts w:eastAsia="方正仿宋简体"/>
          <w:dstrike/>
          <w:color w:val="000000"/>
          <w:sz w:val="30"/>
          <w:szCs w:val="30"/>
        </w:rPr>
        <w:t>吨</w:t>
      </w:r>
      <w:r w:rsidRPr="003645A6">
        <w:rPr>
          <w:rFonts w:eastAsia="方正仿宋简体"/>
          <w:dstrike/>
          <w:color w:val="000000"/>
          <w:sz w:val="30"/>
          <w:szCs w:val="30"/>
        </w:rPr>
        <w:t>×</w:t>
      </w:r>
      <w:r w:rsidRPr="003645A6">
        <w:rPr>
          <w:rFonts w:eastAsia="方正仿宋简体"/>
          <w:dstrike/>
          <w:color w:val="000000"/>
          <w:sz w:val="30"/>
          <w:szCs w:val="30"/>
        </w:rPr>
        <w:t>按日发货计划应发而未发的商品数量</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第二十五条</w:t>
      </w:r>
      <w:r w:rsidRPr="003645A6">
        <w:rPr>
          <w:rFonts w:eastAsia="方正仿宋简体"/>
          <w:dstrike/>
          <w:color w:val="000000"/>
          <w:sz w:val="30"/>
          <w:szCs w:val="30"/>
        </w:rPr>
        <w:t xml:space="preserve"> </w:t>
      </w:r>
      <w:r w:rsidRPr="003645A6">
        <w:rPr>
          <w:rFonts w:eastAsia="方正仿宋简体"/>
          <w:dstrike/>
          <w:color w:val="000000"/>
          <w:sz w:val="30"/>
          <w:szCs w:val="30"/>
        </w:rPr>
        <w:t>厂库在约定的提货日后</w:t>
      </w:r>
      <w:r w:rsidRPr="003645A6">
        <w:rPr>
          <w:rFonts w:eastAsia="方正仿宋简体"/>
          <w:dstrike/>
          <w:color w:val="000000"/>
          <w:sz w:val="30"/>
          <w:szCs w:val="30"/>
        </w:rPr>
        <w:t>15</w:t>
      </w:r>
      <w:r w:rsidRPr="003645A6">
        <w:rPr>
          <w:rFonts w:eastAsia="方正仿宋简体"/>
          <w:dstrike/>
          <w:color w:val="000000"/>
          <w:sz w:val="30"/>
          <w:szCs w:val="30"/>
        </w:rPr>
        <w:t>日（含第十五日）内未完成按日发货计划相应商品的发货，货主可做如下选择</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（一）货主在约定提货日后的第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日向厂库提出自约定提货日后的第</w:t>
      </w:r>
      <w:r w:rsidRPr="003645A6">
        <w:rPr>
          <w:rFonts w:eastAsia="方正仿宋简体"/>
          <w:dstrike/>
          <w:color w:val="000000"/>
          <w:sz w:val="30"/>
          <w:szCs w:val="30"/>
        </w:rPr>
        <w:t>16</w:t>
      </w:r>
      <w:r w:rsidRPr="003645A6">
        <w:rPr>
          <w:rFonts w:eastAsia="方正仿宋简体"/>
          <w:dstrike/>
          <w:color w:val="000000"/>
          <w:sz w:val="30"/>
          <w:szCs w:val="30"/>
        </w:rPr>
        <w:t>日起，终止接受厂库应发而未发的剩余商品，厂库须向货主返还货款并支付追加赔偿金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返还货款和追加赔偿金的金额</w:t>
      </w:r>
      <w:r w:rsidRPr="003645A6">
        <w:rPr>
          <w:rFonts w:eastAsia="方正仿宋简体"/>
          <w:dstrike/>
          <w:color w:val="000000"/>
          <w:sz w:val="30"/>
          <w:szCs w:val="30"/>
        </w:rPr>
        <w:t>=</w:t>
      </w:r>
      <w:r w:rsidRPr="003645A6">
        <w:rPr>
          <w:rFonts w:eastAsia="方正仿宋简体"/>
          <w:dstrike/>
          <w:color w:val="000000"/>
          <w:sz w:val="30"/>
          <w:szCs w:val="30"/>
        </w:rPr>
        <w:t>赔偿结算价</w:t>
      </w:r>
      <w:r w:rsidRPr="003645A6">
        <w:rPr>
          <w:rFonts w:eastAsia="方正仿宋简体"/>
          <w:dstrike/>
          <w:color w:val="000000"/>
          <w:sz w:val="30"/>
          <w:szCs w:val="30"/>
        </w:rPr>
        <w:t>×</w:t>
      </w:r>
      <w:r w:rsidRPr="003645A6">
        <w:rPr>
          <w:rFonts w:eastAsia="方正仿宋简体"/>
          <w:dstrike/>
          <w:color w:val="000000"/>
          <w:sz w:val="30"/>
          <w:szCs w:val="30"/>
        </w:rPr>
        <w:t>应发而未发的商品数量</w:t>
      </w:r>
      <w:r w:rsidRPr="003645A6">
        <w:rPr>
          <w:rFonts w:eastAsia="方正仿宋简体"/>
          <w:dstrike/>
          <w:color w:val="000000"/>
          <w:sz w:val="30"/>
          <w:szCs w:val="30"/>
        </w:rPr>
        <w:t xml:space="preserve">×130%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赔偿结算价为约定提货日后的第</w:t>
      </w:r>
      <w:r w:rsidRPr="003645A6">
        <w:rPr>
          <w:rFonts w:eastAsia="方正仿宋简体"/>
          <w:dstrike/>
          <w:color w:val="000000"/>
          <w:sz w:val="30"/>
          <w:szCs w:val="30"/>
        </w:rPr>
        <w:t>16</w:t>
      </w:r>
      <w:r w:rsidRPr="003645A6">
        <w:rPr>
          <w:rFonts w:eastAsia="方正仿宋简体"/>
          <w:dstrike/>
          <w:color w:val="000000"/>
          <w:sz w:val="30"/>
          <w:szCs w:val="30"/>
        </w:rPr>
        <w:t>日前一交易日交易所挂牌交易的最近月份对应期货合约的结算价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（二）货主在约定提货日后的第</w:t>
      </w:r>
      <w:r w:rsidRPr="003645A6">
        <w:rPr>
          <w:rFonts w:eastAsia="方正仿宋简体"/>
          <w:dstrike/>
          <w:color w:val="000000"/>
          <w:sz w:val="30"/>
          <w:szCs w:val="30"/>
        </w:rPr>
        <w:t>15</w:t>
      </w:r>
      <w:r w:rsidRPr="003645A6">
        <w:rPr>
          <w:rFonts w:eastAsia="方正仿宋简体"/>
          <w:dstrike/>
          <w:color w:val="000000"/>
          <w:sz w:val="30"/>
          <w:szCs w:val="30"/>
        </w:rPr>
        <w:t>日未向厂库提出终止接受厂库应发而未发的剩余商品，则剩余商品具体提货事宜由双方自行协商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第二十六条</w:t>
      </w:r>
      <w:r w:rsidRPr="003645A6">
        <w:rPr>
          <w:rFonts w:eastAsia="方正仿宋简体"/>
          <w:dstrike/>
          <w:color w:val="000000"/>
          <w:sz w:val="30"/>
          <w:szCs w:val="30"/>
        </w:rPr>
        <w:t xml:space="preserve"> </w:t>
      </w:r>
      <w:r w:rsidRPr="003645A6">
        <w:rPr>
          <w:rFonts w:eastAsia="方正仿宋简体"/>
          <w:dstrike/>
          <w:color w:val="000000"/>
          <w:sz w:val="30"/>
          <w:szCs w:val="30"/>
        </w:rPr>
        <w:t>当厂库发生第二十四条、第二十五条中的违约行为时，首先由厂库直接向货主支付赔偿金。厂库未支付的或支付数额不足的，交易所按照以下步骤向货主支付赔偿金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（一）动用厂库提供的保证方式支付</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（二）交易所代为垫付，并通过包括法律程序在内的其他手段向厂库追索</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第二十七条</w:t>
      </w:r>
      <w:r w:rsidRPr="003645A6">
        <w:rPr>
          <w:rFonts w:eastAsia="方正仿宋简体"/>
          <w:dstrike/>
          <w:color w:val="000000"/>
          <w:sz w:val="30"/>
          <w:szCs w:val="30"/>
        </w:rPr>
        <w:t xml:space="preserve"> </w:t>
      </w:r>
      <w:r w:rsidRPr="003645A6">
        <w:rPr>
          <w:rFonts w:eastAsia="方正仿宋简体"/>
          <w:dstrike/>
          <w:color w:val="000000"/>
          <w:sz w:val="30"/>
          <w:szCs w:val="30"/>
        </w:rPr>
        <w:t>当货主发生第二十二条、第二十三条中的违约行为时，首先由货主直接向厂库支付赔偿金。货主未支付的或支付数额不足的，厂库可通过包括法律程序在内的其他手段向货主追索</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第二十八条</w:t>
      </w:r>
      <w:r w:rsidRPr="003645A6">
        <w:rPr>
          <w:rFonts w:eastAsia="方正仿宋简体"/>
          <w:dstrike/>
          <w:color w:val="000000"/>
          <w:sz w:val="30"/>
          <w:szCs w:val="30"/>
        </w:rPr>
        <w:t xml:space="preserve"> </w:t>
      </w:r>
      <w:r w:rsidRPr="003645A6">
        <w:rPr>
          <w:rFonts w:eastAsia="方正仿宋简体"/>
          <w:dstrike/>
          <w:color w:val="000000"/>
          <w:sz w:val="30"/>
          <w:szCs w:val="30"/>
        </w:rPr>
        <w:t>当发生第二十二条、第二十三条、第二十四条、第二十五条所述情况而给厂库或货主其中一方造成损失，如双方约定另行协商处理，则按双方协议而定，书面协议报交易所备案</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第二十九条</w:t>
      </w:r>
      <w:r w:rsidRPr="003645A6">
        <w:rPr>
          <w:rFonts w:eastAsia="方正仿宋简体"/>
          <w:dstrike/>
          <w:color w:val="000000"/>
          <w:sz w:val="30"/>
          <w:szCs w:val="30"/>
        </w:rPr>
        <w:t xml:space="preserve"> </w:t>
      </w:r>
      <w:r w:rsidRPr="003645A6">
        <w:rPr>
          <w:rFonts w:eastAsia="方正仿宋简体"/>
          <w:dstrike/>
          <w:color w:val="000000"/>
          <w:sz w:val="30"/>
          <w:szCs w:val="30"/>
        </w:rPr>
        <w:t>因不可抗力导致无法发货或提货时，厂库和货主无需支付滞纳金或赔偿金</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第三十条</w:t>
      </w:r>
      <w:r w:rsidRPr="003645A6">
        <w:rPr>
          <w:rFonts w:eastAsia="方正仿宋简体"/>
          <w:dstrike/>
          <w:color w:val="000000"/>
          <w:sz w:val="30"/>
          <w:szCs w:val="30"/>
        </w:rPr>
        <w:t xml:space="preserve"> </w:t>
      </w:r>
      <w:r w:rsidRPr="003645A6">
        <w:rPr>
          <w:rFonts w:eastAsia="方正仿宋简体"/>
          <w:dstrike/>
          <w:color w:val="000000"/>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第三十一条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厂库标准仓单交割有效期的规定</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t>厂库标准仓单的交割有效期为厂库标准仓单生成之日起六个月，厂库标准仓单超过交割有效期即失效，不得用于期货交割，货主提交提货申请的时候应选择协商提货的方式，由货主和厂库双方另行确定发货时间和发货计划，货主到库提货同时，厂库标准仓单被注销，对应商品转为现货，不再要求按本办法的有关规定办理</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第三十二条</w:t>
      </w:r>
      <w:r w:rsidRPr="003645A6">
        <w:rPr>
          <w:rFonts w:eastAsia="方正仿宋简体"/>
          <w:dstrike/>
          <w:color w:val="000000"/>
          <w:sz w:val="30"/>
          <w:szCs w:val="30"/>
        </w:rPr>
        <w:t xml:space="preserve"> </w:t>
      </w:r>
      <w:r w:rsidRPr="003645A6">
        <w:rPr>
          <w:rFonts w:eastAsia="方正仿宋简体"/>
          <w:dstrike/>
          <w:color w:val="000000"/>
          <w:sz w:val="30"/>
          <w:szCs w:val="30"/>
        </w:rPr>
        <w:t>厂库标准仓单被注销后，厂库可向交易所申请调整担保数额</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第三十三条</w:t>
      </w:r>
      <w:r w:rsidRPr="003645A6">
        <w:rPr>
          <w:rFonts w:eastAsia="方正仿宋简体"/>
          <w:dstrike/>
          <w:color w:val="000000"/>
          <w:sz w:val="30"/>
          <w:szCs w:val="30"/>
        </w:rPr>
        <w:t xml:space="preserve"> </w:t>
      </w:r>
      <w:r w:rsidRPr="003645A6">
        <w:rPr>
          <w:rFonts w:eastAsia="方正仿宋简体"/>
          <w:dstrike/>
          <w:color w:val="000000"/>
          <w:sz w:val="30"/>
          <w:szCs w:val="30"/>
        </w:rPr>
        <w:t>质量争议处理</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r w:rsidRPr="003645A6">
        <w:rPr>
          <w:rFonts w:eastAsia="方正仿宋简体"/>
          <w:dstrike/>
          <w:color w:val="000000"/>
          <w:sz w:val="30"/>
          <w:szCs w:val="30"/>
        </w:rPr>
        <w:lastRenderedPageBreak/>
        <w:t>若提货方对交割商品的质量有异议的，须在实物交收完成后二十个工作日内，向交易所提出书面申请，并须同时提供交易所指定检验机构出具的质量鉴定结论。逾期未提出申请的，视为提货方对所交割商品无异议，交易所不再受理交割商品有异议的申请</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0"/>
        <w:jc w:val="left"/>
        <w:rPr>
          <w:rFonts w:eastAsia="方正仿宋简体"/>
          <w:dstrike/>
          <w:color w:val="000000"/>
          <w:sz w:val="30"/>
          <w:szCs w:val="30"/>
        </w:rPr>
      </w:pPr>
    </w:p>
    <w:p w:rsidR="00033883" w:rsidRPr="003645A6" w:rsidRDefault="00033883" w:rsidP="00033883">
      <w:pPr>
        <w:tabs>
          <w:tab w:val="left" w:pos="420"/>
          <w:tab w:val="center" w:pos="4153"/>
          <w:tab w:val="right" w:pos="8306"/>
        </w:tabs>
        <w:snapToGrid w:val="0"/>
        <w:spacing w:line="520" w:lineRule="exact"/>
        <w:jc w:val="center"/>
        <w:rPr>
          <w:rFonts w:eastAsia="方正黑体简体"/>
          <w:b/>
          <w:dstrike/>
          <w:sz w:val="30"/>
          <w:szCs w:val="30"/>
        </w:rPr>
      </w:pPr>
      <w:r w:rsidRPr="003645A6">
        <w:rPr>
          <w:rFonts w:eastAsia="方正黑体简体"/>
          <w:b/>
          <w:dstrike/>
          <w:sz w:val="30"/>
          <w:szCs w:val="30"/>
        </w:rPr>
        <w:t>第五章</w:t>
      </w:r>
      <w:r w:rsidRPr="003645A6">
        <w:rPr>
          <w:rFonts w:eastAsia="方正黑体简体"/>
          <w:b/>
          <w:dstrike/>
          <w:sz w:val="30"/>
          <w:szCs w:val="30"/>
        </w:rPr>
        <w:t xml:space="preserve"> </w:t>
      </w:r>
      <w:r w:rsidRPr="003645A6">
        <w:rPr>
          <w:rFonts w:eastAsia="方正黑体简体"/>
          <w:b/>
          <w:dstrike/>
          <w:sz w:val="30"/>
          <w:szCs w:val="30"/>
        </w:rPr>
        <w:t>附</w:t>
      </w:r>
      <w:r w:rsidRPr="003645A6">
        <w:rPr>
          <w:rFonts w:eastAsia="方正黑体简体"/>
          <w:b/>
          <w:dstrike/>
          <w:sz w:val="30"/>
          <w:szCs w:val="30"/>
        </w:rPr>
        <w:t xml:space="preserve"> </w:t>
      </w:r>
      <w:r w:rsidRPr="003645A6">
        <w:rPr>
          <w:rFonts w:eastAsia="方正黑体简体"/>
          <w:b/>
          <w:dstrike/>
          <w:sz w:val="30"/>
          <w:szCs w:val="30"/>
        </w:rPr>
        <w:t>则</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第三十四条</w:t>
      </w:r>
      <w:r w:rsidRPr="003645A6">
        <w:rPr>
          <w:rFonts w:eastAsia="方正仿宋简体"/>
          <w:dstrike/>
          <w:color w:val="000000"/>
          <w:sz w:val="30"/>
          <w:szCs w:val="30"/>
        </w:rPr>
        <w:t xml:space="preserve"> </w:t>
      </w:r>
      <w:r w:rsidRPr="003645A6">
        <w:rPr>
          <w:rFonts w:eastAsia="方正仿宋简体"/>
          <w:dstrike/>
          <w:color w:val="000000"/>
          <w:sz w:val="30"/>
          <w:szCs w:val="30"/>
        </w:rPr>
        <w:t>本办法的解释权属于上海期货交易所</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第三十五条</w:t>
      </w:r>
      <w:r w:rsidRPr="003645A6">
        <w:rPr>
          <w:rFonts w:eastAsia="方正仿宋简体"/>
          <w:dstrike/>
          <w:color w:val="000000"/>
          <w:sz w:val="30"/>
          <w:szCs w:val="30"/>
        </w:rPr>
        <w:t xml:space="preserve"> </w:t>
      </w:r>
      <w:r w:rsidRPr="003645A6">
        <w:rPr>
          <w:rFonts w:eastAsia="方正仿宋简体"/>
          <w:dstrike/>
          <w:color w:val="000000"/>
          <w:sz w:val="30"/>
          <w:szCs w:val="30"/>
        </w:rPr>
        <w:t>本办法未尽事宜，参照上海期货交易所仓库标准仓单和交割相关规定执行。</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第三十六条</w:t>
      </w:r>
      <w:r w:rsidRPr="003645A6">
        <w:rPr>
          <w:rFonts w:eastAsia="方正仿宋简体" w:hint="eastAsia"/>
          <w:b/>
          <w:dstrike/>
          <w:color w:val="000000"/>
          <w:sz w:val="30"/>
          <w:szCs w:val="30"/>
        </w:rPr>
        <w:t xml:space="preserve">  </w:t>
      </w:r>
      <w:r w:rsidRPr="003645A6">
        <w:rPr>
          <w:rFonts w:eastAsia="方正仿宋简体"/>
          <w:dstrike/>
          <w:color w:val="000000"/>
          <w:sz w:val="30"/>
          <w:szCs w:val="30"/>
        </w:rPr>
        <w:t>违反本办法规定的，交易所按照《上海期货交易所违规处理办法》的有关规定处理。</w:t>
      </w:r>
    </w:p>
    <w:p w:rsidR="00033883" w:rsidRPr="003645A6" w:rsidRDefault="00033883" w:rsidP="00033883">
      <w:pPr>
        <w:tabs>
          <w:tab w:val="left" w:pos="420"/>
          <w:tab w:val="center" w:pos="4153"/>
          <w:tab w:val="right" w:pos="8306"/>
        </w:tabs>
        <w:snapToGrid w:val="0"/>
        <w:spacing w:line="520" w:lineRule="exact"/>
        <w:ind w:firstLineChars="200" w:firstLine="602"/>
        <w:jc w:val="left"/>
        <w:rPr>
          <w:rFonts w:eastAsia="方正仿宋简体"/>
          <w:dstrike/>
          <w:color w:val="000000"/>
          <w:sz w:val="30"/>
          <w:szCs w:val="30"/>
        </w:rPr>
      </w:pPr>
      <w:r w:rsidRPr="003645A6">
        <w:rPr>
          <w:rFonts w:eastAsia="方正仿宋简体"/>
          <w:b/>
          <w:dstrike/>
          <w:color w:val="000000"/>
          <w:sz w:val="30"/>
          <w:szCs w:val="30"/>
        </w:rPr>
        <w:t>第三十七条</w:t>
      </w:r>
      <w:r w:rsidRPr="003645A6">
        <w:rPr>
          <w:rFonts w:eastAsia="方正仿宋简体" w:hint="eastAsia"/>
          <w:dstrike/>
          <w:color w:val="000000"/>
          <w:sz w:val="30"/>
          <w:szCs w:val="30"/>
        </w:rPr>
        <w:t xml:space="preserve">  </w:t>
      </w:r>
      <w:r w:rsidRPr="003645A6">
        <w:rPr>
          <w:rFonts w:eastAsia="方正仿宋简体"/>
          <w:dstrike/>
          <w:color w:val="000000"/>
          <w:sz w:val="30"/>
          <w:szCs w:val="30"/>
        </w:rPr>
        <w:t>本办法自</w:t>
      </w:r>
      <w:r w:rsidRPr="003645A6">
        <w:rPr>
          <w:rFonts w:eastAsia="方正仿宋简体" w:hint="eastAsia"/>
          <w:dstrike/>
          <w:color w:val="000000"/>
          <w:sz w:val="30"/>
          <w:szCs w:val="30"/>
        </w:rPr>
        <w:t>2019</w:t>
      </w:r>
      <w:r w:rsidRPr="003645A6">
        <w:rPr>
          <w:rFonts w:eastAsia="方正仿宋简体"/>
          <w:dstrike/>
          <w:color w:val="000000"/>
          <w:sz w:val="30"/>
          <w:szCs w:val="30"/>
        </w:rPr>
        <w:t>年</w:t>
      </w:r>
      <w:r w:rsidRPr="003645A6">
        <w:rPr>
          <w:rFonts w:eastAsia="方正仿宋简体" w:hint="eastAsia"/>
          <w:dstrike/>
          <w:color w:val="000000"/>
          <w:sz w:val="30"/>
          <w:szCs w:val="30"/>
        </w:rPr>
        <w:t>9</w:t>
      </w:r>
      <w:r w:rsidRPr="003645A6">
        <w:rPr>
          <w:rFonts w:eastAsia="方正仿宋简体"/>
          <w:dstrike/>
          <w:color w:val="000000"/>
          <w:sz w:val="30"/>
          <w:szCs w:val="30"/>
        </w:rPr>
        <w:t>月</w:t>
      </w:r>
      <w:r w:rsidRPr="003645A6">
        <w:rPr>
          <w:rFonts w:eastAsia="方正仿宋简体" w:hint="eastAsia"/>
          <w:dstrike/>
          <w:color w:val="000000"/>
          <w:sz w:val="30"/>
          <w:szCs w:val="30"/>
        </w:rPr>
        <w:t>18</w:t>
      </w:r>
      <w:r w:rsidRPr="003645A6">
        <w:rPr>
          <w:rFonts w:eastAsia="方正仿宋简体"/>
          <w:dstrike/>
          <w:color w:val="000000"/>
          <w:sz w:val="30"/>
          <w:szCs w:val="30"/>
        </w:rPr>
        <w:t>日起实施</w:t>
      </w:r>
      <w:r w:rsidRPr="003645A6">
        <w:rPr>
          <w:rFonts w:eastAsia="方正仿宋简体" w:hint="eastAsia"/>
          <w:dstrike/>
          <w:color w:val="000000"/>
          <w:sz w:val="30"/>
          <w:szCs w:val="30"/>
        </w:rPr>
        <w:t>。</w:t>
      </w:r>
      <w:r w:rsidRPr="003645A6">
        <w:rPr>
          <w:rFonts w:eastAsia="方正仿宋简体"/>
          <w:dstrike/>
          <w:color w:val="000000"/>
          <w:sz w:val="30"/>
          <w:szCs w:val="30"/>
        </w:rPr>
        <w:t xml:space="preserve"> </w:t>
      </w:r>
    </w:p>
    <w:p w:rsidR="00033883" w:rsidRPr="003645A6" w:rsidRDefault="00033883" w:rsidP="00033883">
      <w:pPr>
        <w:rPr>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上海期货交易所指定交割金库管理办法</w:t>
      </w: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jc w:val="center"/>
        <w:rPr>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第一章</w:t>
      </w:r>
      <w:r w:rsidRPr="003645A6">
        <w:rPr>
          <w:rFonts w:eastAsia="黑体"/>
          <w:bCs/>
          <w:dstrike/>
          <w:color w:val="000000"/>
          <w:sz w:val="30"/>
          <w:szCs w:val="30"/>
        </w:rPr>
        <w:t xml:space="preserve"> </w:t>
      </w:r>
      <w:r w:rsidRPr="003645A6">
        <w:rPr>
          <w:rFonts w:eastAsia="黑体"/>
          <w:bCs/>
          <w:dstrike/>
          <w:color w:val="000000"/>
          <w:sz w:val="30"/>
          <w:szCs w:val="30"/>
        </w:rPr>
        <w:t>总</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第一条</w:t>
      </w:r>
      <w:r w:rsidRPr="003645A6">
        <w:rPr>
          <w:rFonts w:ascii="方正仿宋简体" w:eastAsia="方正仿宋简体" w:hint="eastAsia"/>
          <w:dstrike/>
          <w:sz w:val="30"/>
          <w:szCs w:val="30"/>
        </w:rPr>
        <w:t xml:space="preserve"> 为加强上海期货交易所（以下简称交易所）指定交割金库的管理，规范交割行为，保证黄金交割正常进行， 根据《中华人民共和国合同法》和《上海期货交易所交易规则》的有关规定，制定本办法。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第二条</w:t>
      </w:r>
      <w:r w:rsidRPr="003645A6">
        <w:rPr>
          <w:rFonts w:ascii="方正仿宋简体" w:eastAsia="方正仿宋简体" w:hint="eastAsia"/>
          <w:dstrike/>
          <w:sz w:val="30"/>
          <w:szCs w:val="30"/>
        </w:rPr>
        <w:t xml:space="preserve"> 指定交割金库是指经交易所指定的为黄金期货合约履行实物交割的交割地点。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第三条</w:t>
      </w:r>
      <w:r w:rsidRPr="003645A6">
        <w:rPr>
          <w:rFonts w:ascii="方正仿宋简体" w:eastAsia="方正仿宋简体" w:hint="eastAsia"/>
          <w:dstrike/>
          <w:sz w:val="30"/>
          <w:szCs w:val="30"/>
        </w:rPr>
        <w:t xml:space="preserve"> 交易所依据本办法对指定交割金库期货业务进行监管，指定交割金库及其工作人员必须遵守本办法。</w:t>
      </w:r>
    </w:p>
    <w:p w:rsidR="00033883" w:rsidRPr="003645A6" w:rsidRDefault="00033883" w:rsidP="00033883">
      <w:pPr>
        <w:spacing w:line="520" w:lineRule="exact"/>
        <w:jc w:val="center"/>
        <w:rPr>
          <w:rFonts w:ascii="方正仿宋简体" w:eastAsia="方正仿宋简体"/>
          <w:b/>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第二章 申请和审批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第四条</w:t>
      </w:r>
      <w:r w:rsidRPr="003645A6">
        <w:rPr>
          <w:rFonts w:ascii="方正仿宋简体" w:eastAsia="方正仿宋简体" w:hint="eastAsia"/>
          <w:dstrike/>
          <w:sz w:val="30"/>
          <w:szCs w:val="30"/>
        </w:rPr>
        <w:t xml:space="preserve"> 申请指定交割金库必须具备以下条件：</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（一）具有工商行政管理部门颁发的营业执照；</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（二）固定资产和注册资本须达到交易所规定的数额；</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（三）交割金库的库房须有一定规模，黄金仓储保管计量相关设备必须达到交易所的要求，有完整的监控体系和安全设施设备；</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（四）财务状况良好，具有较强的抗风险能力；</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（五）具有良好的商业信誉，完善的仓储管理规章制度，无严重违法行为记录和被取消指定交割金库资格的记录；</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lastRenderedPageBreak/>
        <w:t>（六）承认交易所的交易规则、交割细则等；</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（七）金库主要管理人员必须有专业的金库仓储管理经验以及有一支训练有素的专业管理队伍；</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（八）有严格、完善的实物黄金出入库制度、库存黄金管理制度等；</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（九）交易所要求的其他条件。</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第五条</w:t>
      </w:r>
      <w:r w:rsidRPr="003645A6">
        <w:rPr>
          <w:rFonts w:ascii="方正仿宋简体" w:eastAsia="方正仿宋简体" w:hint="eastAsia"/>
          <w:dstrike/>
          <w:sz w:val="30"/>
          <w:szCs w:val="30"/>
        </w:rPr>
        <w:t xml:space="preserve"> 申请成为指定交割金库须提供下列材料：</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（一）申请书；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（二）工商行政管理部门颁发的营业执照复印件；</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（三）注册会计师事务所出具的近一年审计报告原件或加盖会计师事务所印章的复印件；</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（四）申请单位金库土地使用证复印件及相关文件；</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（五）交割金库管理制度；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（六）交易所要求提供的其他文件。</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第六条</w:t>
      </w:r>
      <w:r w:rsidRPr="003645A6">
        <w:rPr>
          <w:rFonts w:ascii="方正仿宋简体" w:eastAsia="方正仿宋简体" w:hint="eastAsia"/>
          <w:dstrike/>
          <w:sz w:val="30"/>
          <w:szCs w:val="30"/>
        </w:rPr>
        <w:t xml:space="preserve"> 指定交割金库的审批程序：</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（一）交易所根据前条所列材料进行初审；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（二）交易所根据初审结果派员对申请单位进行实地调查和评估；</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（三）指定交割金库需根据本办法，制定相应的操作规程或细则，经交易所审定后方可开展有关期货合约的实物交割业务；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（四）交易所根据实地调查和评估结果择优选用金库，并与之签订《指定交割金库协议书》。</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第七条</w:t>
      </w:r>
      <w:r w:rsidRPr="003645A6">
        <w:rPr>
          <w:rFonts w:ascii="方正仿宋简体" w:eastAsia="方正仿宋简体" w:hint="eastAsia"/>
          <w:dstrike/>
          <w:sz w:val="30"/>
          <w:szCs w:val="30"/>
        </w:rPr>
        <w:t xml:space="preserve"> 指定交割金库经交易所核定批准后须办理以下事宜：</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（一）指定交割金库必须到交易所办理标准仓单管理系统开户手续；</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（二）期货交割业务指定专人授权书及专人签字须到交易所</w:t>
      </w:r>
      <w:r w:rsidRPr="003645A6">
        <w:rPr>
          <w:rFonts w:ascii="方正仿宋简体" w:eastAsia="方正仿宋简体" w:hint="eastAsia"/>
          <w:dstrike/>
          <w:sz w:val="30"/>
          <w:szCs w:val="30"/>
        </w:rPr>
        <w:lastRenderedPageBreak/>
        <w:t>备案；</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（三）指定交割金库期货管理人员接受交易所的交割业务培训；</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（四）交易所规定的其他事宜。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第八条</w:t>
      </w:r>
      <w:r w:rsidRPr="003645A6">
        <w:rPr>
          <w:rFonts w:ascii="方正仿宋简体" w:eastAsia="方正仿宋简体" w:hint="eastAsia"/>
          <w:dstrike/>
          <w:sz w:val="30"/>
          <w:szCs w:val="30"/>
        </w:rPr>
        <w:t xml:space="preserve"> 指定交割金库申请放弃指定交割金库资格，应向交易所递交《放弃指定交割金库资格申请书》，并经交易所审核批准。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第九条</w:t>
      </w:r>
      <w:r w:rsidRPr="003645A6">
        <w:rPr>
          <w:rFonts w:ascii="方正仿宋简体" w:eastAsia="方正仿宋简体" w:hint="eastAsia"/>
          <w:dstrike/>
          <w:sz w:val="30"/>
          <w:szCs w:val="30"/>
        </w:rPr>
        <w:t xml:space="preserve"> 指定交割金库放弃或被取消资格的，应办理以下事项：</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（一）交割黄金全部出库或全部变成现货；</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（二）结清与交易所的债权债务；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第十条</w:t>
      </w:r>
      <w:r w:rsidRPr="003645A6">
        <w:rPr>
          <w:rFonts w:ascii="方正仿宋简体" w:eastAsia="方正仿宋简体" w:hint="eastAsia"/>
          <w:dstrike/>
          <w:sz w:val="30"/>
          <w:szCs w:val="30"/>
        </w:rPr>
        <w:t xml:space="preserve"> 指定交割金库资格的确认、放弃或取消，交易所应及时通告会员及指定交割金库，并报中国证监会备案。</w:t>
      </w:r>
    </w:p>
    <w:p w:rsidR="00033883" w:rsidRPr="003645A6" w:rsidRDefault="00033883" w:rsidP="00033883">
      <w:pPr>
        <w:spacing w:line="520" w:lineRule="exact"/>
        <w:jc w:val="center"/>
        <w:rPr>
          <w:rFonts w:ascii="方正仿宋简体" w:eastAsia="方正仿宋简体"/>
          <w:b/>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权利和义务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第十一条</w:t>
      </w:r>
      <w:r w:rsidRPr="003645A6">
        <w:rPr>
          <w:rFonts w:ascii="方正仿宋简体" w:eastAsia="方正仿宋简体" w:hint="eastAsia"/>
          <w:dstrike/>
          <w:sz w:val="30"/>
          <w:szCs w:val="30"/>
        </w:rPr>
        <w:t xml:space="preserve"> 指定交割金库的权利：</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（一）按交易所规定签发标准仓单；</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（二）按交易所审定的收费项目、标准和方法收取有关费用；</w:t>
      </w:r>
    </w:p>
    <w:p w:rsidR="00033883" w:rsidRPr="003645A6" w:rsidRDefault="00033883" w:rsidP="00033883">
      <w:pPr>
        <w:spacing w:line="520" w:lineRule="exact"/>
        <w:ind w:firstLineChars="200" w:firstLine="600"/>
        <w:outlineLvl w:val="0"/>
        <w:rPr>
          <w:rFonts w:ascii="方正仿宋简体" w:eastAsia="方正仿宋简体"/>
          <w:dstrike/>
          <w:sz w:val="30"/>
          <w:szCs w:val="30"/>
        </w:rPr>
      </w:pPr>
      <w:r w:rsidRPr="003645A6">
        <w:rPr>
          <w:rFonts w:ascii="方正仿宋简体" w:eastAsia="方正仿宋简体" w:hint="eastAsia"/>
          <w:dstrike/>
          <w:sz w:val="30"/>
          <w:szCs w:val="30"/>
        </w:rPr>
        <w:t>（三）对交易所制定的有关实物交割的规定享有建议权；</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（四）交易所交割细则和《指定交割金库协议书》规定的其他权利。</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第十二条</w:t>
      </w:r>
      <w:r w:rsidRPr="003645A6">
        <w:rPr>
          <w:rFonts w:ascii="方正仿宋简体" w:eastAsia="方正仿宋简体" w:hint="eastAsia"/>
          <w:dstrike/>
          <w:sz w:val="30"/>
          <w:szCs w:val="30"/>
        </w:rPr>
        <w:t xml:space="preserve"> 指定交割金库的义务：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（一）遵守交易所的交割细则和其他有关规定，接受交易所的监管，及时向交易所提供有关情况；</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（二）根据期货合约规定的标准，对用于期货交割的实物黄金进行验收入库；</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（三）按规定保管好库内的黄金，确保储存黄金安全；否则，</w:t>
      </w:r>
      <w:r w:rsidRPr="003645A6">
        <w:rPr>
          <w:rFonts w:ascii="方正仿宋简体" w:eastAsia="方正仿宋简体" w:hint="eastAsia"/>
          <w:dstrike/>
          <w:sz w:val="30"/>
          <w:szCs w:val="30"/>
        </w:rPr>
        <w:lastRenderedPageBreak/>
        <w:t>指定交割金库须承担由此造成的一切经济责任；</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（四）根据核定库容情况明确指定专用的期货交割黄金存放库房，按交易所有关要求进行黄金储存堆放，按标准仓单要求提供相对应的实物黄金；</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（五）保守与期货交易有关的商业秘密；</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（六）参加交易所组织的年审；</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（七）变更法定代表人、注册资本、股东或股权结构、仓储场地、授权业务人员等事项，应及时向交易所报告；</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（八）交易所交割细则和《指定交割金库协议书》规定的其他义务。</w:t>
      </w:r>
    </w:p>
    <w:p w:rsidR="00033883" w:rsidRPr="003645A6" w:rsidRDefault="00033883" w:rsidP="00033883">
      <w:pPr>
        <w:spacing w:line="520" w:lineRule="exact"/>
        <w:ind w:firstLineChars="200" w:firstLine="600"/>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日常业务</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第十三条</w:t>
      </w:r>
      <w:r w:rsidRPr="003645A6">
        <w:rPr>
          <w:rFonts w:ascii="方正仿宋简体" w:eastAsia="方正仿宋简体" w:hint="eastAsia"/>
          <w:dstrike/>
          <w:sz w:val="30"/>
          <w:szCs w:val="30"/>
        </w:rPr>
        <w:t xml:space="preserve"> 指定交割金库的日常业务分为四个部分：黄金入库、黄金保管、黄金出库和黄金调运。</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第十四条</w:t>
      </w:r>
      <w:r w:rsidRPr="003645A6">
        <w:rPr>
          <w:rFonts w:ascii="方正仿宋简体" w:eastAsia="方正仿宋简体" w:hint="eastAsia"/>
          <w:dstrike/>
          <w:sz w:val="30"/>
          <w:szCs w:val="30"/>
        </w:rPr>
        <w:t xml:space="preserve"> 指定交割金库应保证期货交割黄金优先办理入库、出库。</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第十五条</w:t>
      </w:r>
      <w:r w:rsidRPr="003645A6">
        <w:rPr>
          <w:rFonts w:ascii="方正仿宋简体" w:eastAsia="方正仿宋简体" w:hint="eastAsia"/>
          <w:dstrike/>
          <w:sz w:val="30"/>
          <w:szCs w:val="30"/>
        </w:rPr>
        <w:t xml:space="preserve"> 黄金入库是黄金进入储存的第一阶段，黄金入库依次经过下列作业环节：</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黄金接运。库外黄金入库手续必须由交易所注册黄金品牌企业或进口银行已备案的指定存货人员参加办理，交易所另有规定除外。手续要清楚，责任要分明，遇有货证不符、数量短缺等现象的，一要摸清情况、做好记录；二要分清责任、照章处理。</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黄金验收。指定金库应按照交易所要求对入库黄金的相关凭证进行审核，各要素填制是否无误；以实物上的企业标识、块号、标号成色、规格与相应单证明细核对，逐一做好复核核对标志。同时，按交易所规定对金锭逐块进行计量检验，并做好记</w:t>
      </w:r>
      <w:r w:rsidRPr="003645A6">
        <w:rPr>
          <w:rFonts w:ascii="方正仿宋简体" w:eastAsia="方正仿宋简体" w:hint="eastAsia"/>
          <w:dstrike/>
          <w:sz w:val="30"/>
          <w:szCs w:val="30"/>
        </w:rPr>
        <w:lastRenderedPageBreak/>
        <w:t>录。对不符合要求的黄金，指定金库应予拒绝入库。指定金库应妥善保留好各入库单证。</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（三）黄金入库和签发标准仓单。黄金验收无误（或在验收中发现的问题已处理完毕）方可办理入库手续，即登帐、立卡、建立黄金档案，并根据交易所规定的操作流程签发标准仓单。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第十六条</w:t>
      </w:r>
      <w:r w:rsidRPr="003645A6">
        <w:rPr>
          <w:rFonts w:ascii="方正仿宋简体" w:eastAsia="方正仿宋简体" w:hint="eastAsia"/>
          <w:dstrike/>
          <w:sz w:val="30"/>
          <w:szCs w:val="30"/>
        </w:rPr>
        <w:t xml:space="preserve">  黄金经验收入库后，即进入储存阶段，在整个储存期间金库应按交易所有关规定做好黄金储存保管工作。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第十七条</w:t>
      </w:r>
      <w:r w:rsidRPr="003645A6">
        <w:rPr>
          <w:rFonts w:ascii="方正仿宋简体" w:eastAsia="方正仿宋简体" w:hint="eastAsia"/>
          <w:dstrike/>
          <w:sz w:val="30"/>
          <w:szCs w:val="30"/>
        </w:rPr>
        <w:t xml:space="preserve">  黄金出库是指定交割金库根据货主的要求，将黄金发送出库。黄金出库标志着储存阶段结束。</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第十八条</w:t>
      </w:r>
      <w:r w:rsidRPr="003645A6">
        <w:rPr>
          <w:rFonts w:ascii="方正仿宋简体" w:eastAsia="方正仿宋简体" w:hint="eastAsia"/>
          <w:dstrike/>
          <w:sz w:val="30"/>
          <w:szCs w:val="30"/>
        </w:rPr>
        <w:t xml:space="preserve">  黄金出库应按照交易所规定的流程进行操作，并对有关出库凭证、提货人员身份检查无误方可发货。</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第十九条</w:t>
      </w:r>
      <w:r w:rsidRPr="003645A6">
        <w:rPr>
          <w:rFonts w:ascii="方正仿宋简体" w:eastAsia="方正仿宋简体" w:hint="eastAsia"/>
          <w:dstrike/>
          <w:sz w:val="30"/>
          <w:szCs w:val="30"/>
        </w:rPr>
        <w:t xml:space="preserve">  指定金库根据提金货主需要可开箱核对，开箱时提金货主和金库双方应在监控器下共同进行开箱核验，客户（即投资者）需要逐块检重时，应做好复磅纪录。</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第二十条</w:t>
      </w:r>
      <w:r w:rsidRPr="003645A6">
        <w:rPr>
          <w:rFonts w:ascii="方正仿宋简体" w:eastAsia="方正仿宋简体" w:hint="eastAsia"/>
          <w:dstrike/>
          <w:sz w:val="30"/>
          <w:szCs w:val="30"/>
        </w:rPr>
        <w:t xml:space="preserve">  指定交割金库在办理黄金进出库手续时，应按照交易所规定流程进行操作。</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第二十一条</w:t>
      </w:r>
      <w:r w:rsidRPr="003645A6">
        <w:rPr>
          <w:rFonts w:ascii="方正仿宋简体" w:eastAsia="方正仿宋简体" w:hint="eastAsia"/>
          <w:dstrike/>
          <w:sz w:val="30"/>
          <w:szCs w:val="30"/>
        </w:rPr>
        <w:t xml:space="preserve">  黄金调运是指定交割金库根据交易所的调运指令，将用于实物交割的黄金从调出金库运至调入金库。指定交割金库应根据交易所另行规定的有关黄金调运规范做好黄金调运工作。</w:t>
      </w:r>
    </w:p>
    <w:p w:rsidR="00033883" w:rsidRPr="003645A6" w:rsidRDefault="00033883" w:rsidP="00033883">
      <w:pPr>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第五章 监督管理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第二十二条</w:t>
      </w:r>
      <w:r w:rsidRPr="003645A6">
        <w:rPr>
          <w:rFonts w:ascii="方正仿宋简体" w:eastAsia="方正仿宋简体" w:hint="eastAsia"/>
          <w:dstrike/>
          <w:sz w:val="30"/>
          <w:szCs w:val="30"/>
        </w:rPr>
        <w:t xml:space="preserve"> 指定交割金库必须对期货交割黄金单独设帐管理。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 xml:space="preserve">第二十三条 </w:t>
      </w:r>
      <w:r w:rsidRPr="003645A6">
        <w:rPr>
          <w:rFonts w:ascii="方正仿宋简体" w:eastAsia="方正仿宋简体" w:hint="eastAsia"/>
          <w:dstrike/>
          <w:sz w:val="30"/>
          <w:szCs w:val="30"/>
        </w:rPr>
        <w:t xml:space="preserve">指定交割金库必须确定一名负责人主管期货交割业务，指定专人负责交割黄金的管理和办理标准仓单业务。 </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 xml:space="preserve">第二十四条 </w:t>
      </w:r>
      <w:r w:rsidRPr="003645A6">
        <w:rPr>
          <w:rFonts w:ascii="方正仿宋简体" w:eastAsia="方正仿宋简体" w:hint="eastAsia"/>
          <w:dstrike/>
          <w:sz w:val="30"/>
          <w:szCs w:val="30"/>
        </w:rPr>
        <w:t>为保证和提高交易所指定交割金库为会员、客</w:t>
      </w:r>
      <w:r w:rsidRPr="003645A6">
        <w:rPr>
          <w:rFonts w:ascii="方正仿宋简体" w:eastAsia="方正仿宋简体" w:hint="eastAsia"/>
          <w:dstrike/>
          <w:sz w:val="30"/>
          <w:szCs w:val="30"/>
        </w:rPr>
        <w:lastRenderedPageBreak/>
        <w:t>户的服务质量，切实改进金库管理水平，交易所对指定交割金库实行金库自查、交易所抽查和年审制度。</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（一）自查制度。各指定交割金库根据本办法、交割细则、标准仓单管理办法和金库的实际情况，定期选择一项或几项工作内容进行检查，并做好记录。</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二）交易所抽查制度。交易所根据掌握的情况或会员、客户的反映，不定期地对各指定交割金库的一项或多项工作进行抽查，并做好详细记录，以检查指定交割金库在日常工作中对交易所的各项规定的执行情况。</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三）年审制度。交易所每一年度对指定交割金库的工作做一次年度检查并按交易所有关指定交割金库考核管理办法进行考核评比，提出下一年度的要求，对确不符合指定交割金库要求又不能做改进的金库，交易所可以取消其指定交割金库的资格。</w:t>
      </w:r>
    </w:p>
    <w:p w:rsidR="00033883" w:rsidRPr="003645A6" w:rsidRDefault="00033883" w:rsidP="00033883">
      <w:pPr>
        <w:spacing w:line="520" w:lineRule="exact"/>
        <w:ind w:firstLineChars="200" w:firstLine="600"/>
        <w:rPr>
          <w:rFonts w:ascii="方正仿宋简体" w:eastAsia="方正仿宋简体"/>
          <w:dstrike/>
          <w:sz w:val="30"/>
          <w:szCs w:val="30"/>
        </w:rPr>
      </w:pPr>
      <w:r w:rsidRPr="003645A6">
        <w:rPr>
          <w:rFonts w:ascii="方正仿宋简体" w:eastAsia="方正仿宋简体" w:hint="eastAsia"/>
          <w:dstrike/>
          <w:sz w:val="30"/>
          <w:szCs w:val="30"/>
        </w:rPr>
        <w:t>交易所审查的内容包括仓储设施、库容库貌、业务能力、业务实绩、账目管理、会员满意程度以及交易所认为必要的其他内容。</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第二十五条</w:t>
      </w:r>
      <w:r w:rsidRPr="003645A6">
        <w:rPr>
          <w:rFonts w:ascii="方正仿宋简体" w:eastAsia="方正仿宋简体" w:hint="eastAsia"/>
          <w:dstrike/>
          <w:sz w:val="30"/>
          <w:szCs w:val="30"/>
        </w:rPr>
        <w:t xml:space="preserve"> 由于指定交割金库的过错造成标准仓单持有人不能行使或不能完全行使标准仓单权利的，指定交割金库应当承担赔偿责任。</w:t>
      </w:r>
    </w:p>
    <w:p w:rsidR="00033883" w:rsidRPr="003645A6" w:rsidRDefault="00033883" w:rsidP="00033883">
      <w:pPr>
        <w:spacing w:line="520" w:lineRule="exact"/>
        <w:jc w:val="center"/>
        <w:rPr>
          <w:rFonts w:eastAsia="仿宋_GB2312"/>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第六章</w:t>
      </w:r>
      <w:r w:rsidRPr="003645A6">
        <w:rPr>
          <w:rFonts w:eastAsia="黑体"/>
          <w:bCs/>
          <w:dstrike/>
          <w:color w:val="000000"/>
          <w:sz w:val="30"/>
          <w:szCs w:val="30"/>
        </w:rPr>
        <w:t xml:space="preserve"> </w:t>
      </w:r>
      <w:r w:rsidRPr="003645A6">
        <w:rPr>
          <w:rFonts w:eastAsia="黑体"/>
          <w:bCs/>
          <w:dstrike/>
          <w:color w:val="000000"/>
          <w:sz w:val="30"/>
          <w:szCs w:val="30"/>
        </w:rPr>
        <w:t>附</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第二十六条</w:t>
      </w:r>
      <w:r w:rsidRPr="003645A6">
        <w:rPr>
          <w:rFonts w:ascii="方正仿宋简体" w:eastAsia="方正仿宋简体" w:hint="eastAsia"/>
          <w:dstrike/>
          <w:sz w:val="30"/>
          <w:szCs w:val="30"/>
        </w:rPr>
        <w:t xml:space="preserve"> 违反本办法规定的，交易所按《上海期货交易所违规处理办法》的有关规定处理。</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第二十七条</w:t>
      </w:r>
      <w:r w:rsidRPr="003645A6">
        <w:rPr>
          <w:rFonts w:ascii="方正仿宋简体" w:eastAsia="方正仿宋简体" w:hint="eastAsia"/>
          <w:dstrike/>
          <w:sz w:val="30"/>
          <w:szCs w:val="30"/>
        </w:rPr>
        <w:t xml:space="preserve"> 本办法解释权属于上海期货交易所。</w:t>
      </w:r>
    </w:p>
    <w:p w:rsidR="00033883" w:rsidRPr="003645A6" w:rsidRDefault="00033883" w:rsidP="00033883">
      <w:pPr>
        <w:spacing w:line="520" w:lineRule="exact"/>
        <w:ind w:firstLineChars="200" w:firstLine="602"/>
        <w:rPr>
          <w:rFonts w:ascii="方正仿宋简体" w:eastAsia="方正仿宋简体"/>
          <w:dstrike/>
          <w:sz w:val="30"/>
          <w:szCs w:val="30"/>
        </w:rPr>
      </w:pPr>
      <w:r w:rsidRPr="003645A6">
        <w:rPr>
          <w:rFonts w:ascii="方正仿宋简体" w:eastAsia="方正仿宋简体" w:hint="eastAsia"/>
          <w:b/>
          <w:dstrike/>
          <w:sz w:val="30"/>
          <w:szCs w:val="30"/>
        </w:rPr>
        <w:t>第二十八条</w:t>
      </w:r>
      <w:r w:rsidRPr="003645A6">
        <w:rPr>
          <w:rFonts w:ascii="方正仿宋简体" w:eastAsia="方正仿宋简体" w:hint="eastAsia"/>
          <w:dstrike/>
          <w:sz w:val="30"/>
          <w:szCs w:val="30"/>
        </w:rPr>
        <w:t xml:space="preserve"> 本办法</w:t>
      </w:r>
      <w:r w:rsidRPr="003645A6">
        <w:rPr>
          <w:rFonts w:ascii="Times New Roman" w:eastAsia="方正仿宋简体" w:hAnsi="Times New Roman" w:cs="Times New Roman"/>
          <w:dstrike/>
          <w:sz w:val="30"/>
          <w:szCs w:val="30"/>
        </w:rPr>
        <w:t>自</w:t>
      </w:r>
      <w:r w:rsidRPr="003645A6">
        <w:rPr>
          <w:rFonts w:ascii="Times New Roman" w:eastAsia="方正仿宋简体" w:hAnsi="Times New Roman" w:cs="Times New Roman"/>
          <w:dstrike/>
          <w:sz w:val="30"/>
          <w:szCs w:val="30"/>
        </w:rPr>
        <w:t>2016</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dstrike/>
          <w:sz w:val="30"/>
          <w:szCs w:val="30"/>
        </w:rPr>
        <w:t>1</w:t>
      </w:r>
      <w:r w:rsidRPr="003645A6">
        <w:rPr>
          <w:rFonts w:ascii="Times New Roman" w:eastAsia="方正仿宋简体" w:hAnsi="Times New Roman" w:cs="Times New Roman"/>
          <w:dstrike/>
          <w:sz w:val="30"/>
          <w:szCs w:val="30"/>
        </w:rPr>
        <w:t>日</w:t>
      </w:r>
      <w:r w:rsidRPr="003645A6">
        <w:rPr>
          <w:rFonts w:ascii="方正仿宋简体" w:eastAsia="方正仿宋简体" w:hint="eastAsia"/>
          <w:dstrike/>
          <w:sz w:val="30"/>
          <w:szCs w:val="30"/>
        </w:rPr>
        <w:t>起实施。</w:t>
      </w: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111F8C" w:rsidRPr="003645A6" w:rsidRDefault="00111F8C" w:rsidP="00033883">
      <w:pPr>
        <w:spacing w:line="520" w:lineRule="exact"/>
        <w:ind w:firstLineChars="200" w:firstLine="600"/>
        <w:rPr>
          <w:rFonts w:ascii="方正仿宋简体" w:eastAsia="方正仿宋简体" w:hAnsi="Times New Roman" w:cs="Times New Roman"/>
          <w:dstrike/>
          <w:sz w:val="30"/>
          <w:szCs w:val="30"/>
        </w:rPr>
      </w:pPr>
    </w:p>
    <w:p w:rsidR="00033883" w:rsidRDefault="00033883"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3645A6" w:rsidRPr="003645A6" w:rsidRDefault="003645A6" w:rsidP="00033883">
      <w:pPr>
        <w:spacing w:line="520" w:lineRule="exact"/>
        <w:ind w:firstLineChars="200" w:firstLine="600"/>
        <w:rPr>
          <w:rFonts w:ascii="方正仿宋简体" w:eastAsia="方正仿宋简体" w:hAnsi="Times New Roman" w:cs="Times New Roman"/>
          <w:dstrike/>
          <w:sz w:val="30"/>
          <w:szCs w:val="30"/>
        </w:rPr>
      </w:pPr>
    </w:p>
    <w:p w:rsidR="00033883" w:rsidRPr="003645A6" w:rsidRDefault="00033883" w:rsidP="00033883">
      <w:pPr>
        <w:spacing w:line="520" w:lineRule="exact"/>
        <w:ind w:firstLineChars="200" w:firstLine="800"/>
        <w:rPr>
          <w:rFonts w:ascii="方正大标宋简体" w:eastAsia="方正大标宋简体" w:hAnsi="Times New Roman" w:cs="Times New Roman"/>
          <w:dstrike/>
          <w:sz w:val="40"/>
          <w:szCs w:val="40"/>
        </w:rPr>
      </w:pPr>
    </w:p>
    <w:p w:rsidR="00033883" w:rsidRPr="003645A6" w:rsidRDefault="00033883" w:rsidP="00033883">
      <w:pPr>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上海期货交易所指定交割油库管理办法</w:t>
      </w:r>
    </w:p>
    <w:p w:rsidR="00033883" w:rsidRPr="003645A6" w:rsidRDefault="00033883" w:rsidP="00033883">
      <w:pPr>
        <w:jc w:val="center"/>
        <w:rPr>
          <w:b/>
          <w:dstrike/>
          <w:sz w:val="30"/>
          <w:szCs w:val="30"/>
        </w:rPr>
      </w:pPr>
    </w:p>
    <w:p w:rsidR="00033883" w:rsidRPr="003645A6" w:rsidRDefault="00033883" w:rsidP="00033883">
      <w:pPr>
        <w:jc w:val="center"/>
        <w:rPr>
          <w:rFonts w:eastAsia="黑体"/>
          <w:bCs/>
          <w:dstrike/>
          <w:color w:val="000000"/>
          <w:sz w:val="30"/>
          <w:szCs w:val="30"/>
        </w:rPr>
      </w:pPr>
      <w:r w:rsidRPr="003645A6">
        <w:rPr>
          <w:rFonts w:eastAsia="黑体"/>
          <w:bCs/>
          <w:dstrike/>
          <w:color w:val="000000"/>
          <w:sz w:val="30"/>
          <w:szCs w:val="30"/>
        </w:rPr>
        <w:t>第一章</w:t>
      </w:r>
      <w:r w:rsidRPr="003645A6">
        <w:rPr>
          <w:rFonts w:eastAsia="黑体"/>
          <w:bCs/>
          <w:dstrike/>
          <w:color w:val="000000"/>
          <w:sz w:val="30"/>
          <w:szCs w:val="30"/>
        </w:rPr>
        <w:t xml:space="preserve"> </w:t>
      </w:r>
      <w:r w:rsidRPr="003645A6">
        <w:rPr>
          <w:rFonts w:eastAsia="黑体"/>
          <w:bCs/>
          <w:dstrike/>
          <w:color w:val="000000"/>
          <w:sz w:val="30"/>
          <w:szCs w:val="30"/>
        </w:rPr>
        <w:t>总</w:t>
      </w:r>
      <w:r w:rsidRPr="003645A6">
        <w:rPr>
          <w:rFonts w:eastAsia="黑体"/>
          <w:bCs/>
          <w:dstrike/>
          <w:color w:val="000000"/>
          <w:sz w:val="30"/>
          <w:szCs w:val="30"/>
        </w:rPr>
        <w:t xml:space="preserve"> </w:t>
      </w:r>
      <w:r w:rsidRPr="003645A6">
        <w:rPr>
          <w:rFonts w:eastAsia="黑体"/>
          <w:bCs/>
          <w:dstrike/>
          <w:color w:val="000000"/>
          <w:sz w:val="30"/>
          <w:szCs w:val="30"/>
        </w:rPr>
        <w:t>则</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第一条</w:t>
      </w:r>
      <w:r w:rsidRPr="003645A6">
        <w:rPr>
          <w:rFonts w:ascii="方正仿宋简体" w:eastAsia="方正仿宋简体" w:cs="Times New Roman" w:hint="eastAsia"/>
          <w:dstrike/>
          <w:color w:val="000000"/>
          <w:sz w:val="30"/>
          <w:szCs w:val="30"/>
        </w:rPr>
        <w:t xml:space="preserve"> 为加强上海期货交易所（以下简称交易所）指定交割油库的管理，规范交割行为，保证交割正常进行，根据《中华人民共和国合同法》和《上海期货交易所交易规则》的有关规定，制定本办法。</w:t>
      </w:r>
    </w:p>
    <w:p w:rsidR="00033883" w:rsidRPr="003645A6" w:rsidRDefault="00033883" w:rsidP="00033883">
      <w:pPr>
        <w:pStyle w:val="CM11"/>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第二条</w:t>
      </w:r>
      <w:r w:rsidRPr="003645A6">
        <w:rPr>
          <w:rFonts w:ascii="方正仿宋简体" w:eastAsia="方正仿宋简体" w:cs="Times New Roman" w:hint="eastAsia"/>
          <w:dstrike/>
          <w:color w:val="000000"/>
          <w:sz w:val="30"/>
          <w:szCs w:val="30"/>
        </w:rPr>
        <w:t xml:space="preserve"> 指定交割油库是指经交易所指定的为期货合约履行实物交割的交割地点。</w:t>
      </w:r>
    </w:p>
    <w:p w:rsidR="00033883" w:rsidRPr="003645A6" w:rsidRDefault="00033883" w:rsidP="00033883">
      <w:pPr>
        <w:pStyle w:val="CM11"/>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第三条</w:t>
      </w:r>
      <w:r w:rsidRPr="003645A6">
        <w:rPr>
          <w:rFonts w:ascii="方正仿宋简体" w:eastAsia="方正仿宋简体" w:cs="Times New Roman" w:hint="eastAsia"/>
          <w:dstrike/>
          <w:color w:val="000000"/>
          <w:sz w:val="30"/>
          <w:szCs w:val="30"/>
        </w:rPr>
        <w:t xml:space="preserve"> 交易所依据本办法对指定交割油库期货业务进行监管，指定交割油库及其工作人员应当遵守本办法。</w:t>
      </w:r>
    </w:p>
    <w:p w:rsidR="00033883" w:rsidRPr="003645A6" w:rsidRDefault="00033883" w:rsidP="00033883">
      <w:pPr>
        <w:jc w:val="center"/>
        <w:rPr>
          <w:rFonts w:eastAsia="黑体"/>
          <w:bCs/>
          <w:dstrike/>
          <w:color w:val="000000"/>
          <w:sz w:val="30"/>
          <w:szCs w:val="30"/>
        </w:rPr>
      </w:pPr>
    </w:p>
    <w:p w:rsidR="00033883" w:rsidRPr="003645A6" w:rsidRDefault="00033883" w:rsidP="00033883">
      <w:pPr>
        <w:jc w:val="center"/>
        <w:rPr>
          <w:rFonts w:eastAsia="黑体"/>
          <w:bCs/>
          <w:dstrike/>
          <w:color w:val="000000"/>
          <w:sz w:val="30"/>
          <w:szCs w:val="30"/>
        </w:rPr>
      </w:pPr>
      <w:r w:rsidRPr="003645A6">
        <w:rPr>
          <w:rFonts w:eastAsia="黑体" w:hint="eastAsia"/>
          <w:bCs/>
          <w:dstrike/>
          <w:color w:val="000000"/>
          <w:sz w:val="30"/>
          <w:szCs w:val="30"/>
        </w:rPr>
        <w:t>第二章</w:t>
      </w:r>
      <w:r w:rsidRPr="003645A6">
        <w:rPr>
          <w:rFonts w:eastAsia="黑体" w:hint="eastAsia"/>
          <w:bCs/>
          <w:dstrike/>
          <w:color w:val="000000"/>
          <w:sz w:val="30"/>
          <w:szCs w:val="30"/>
        </w:rPr>
        <w:t xml:space="preserve"> </w:t>
      </w:r>
      <w:r w:rsidRPr="003645A6">
        <w:rPr>
          <w:rFonts w:eastAsia="黑体" w:hint="eastAsia"/>
          <w:bCs/>
          <w:dstrike/>
          <w:color w:val="000000"/>
          <w:sz w:val="30"/>
          <w:szCs w:val="30"/>
        </w:rPr>
        <w:t>申请和审批</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第四条</w:t>
      </w:r>
      <w:r w:rsidRPr="003645A6">
        <w:rPr>
          <w:rFonts w:ascii="方正仿宋简体" w:eastAsia="方正仿宋简体" w:cs="Times New Roman" w:hint="eastAsia"/>
          <w:dstrike/>
          <w:color w:val="000000"/>
          <w:sz w:val="30"/>
          <w:szCs w:val="30"/>
        </w:rPr>
        <w:t xml:space="preserve"> 申请指定交割油库应当具备以下条件：</w:t>
      </w:r>
    </w:p>
    <w:p w:rsidR="00033883" w:rsidRPr="003645A6" w:rsidRDefault="00033883" w:rsidP="00033883">
      <w:pPr>
        <w:pStyle w:val="CM11"/>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（一）符合所在地法律法规要求、具有开展相应商品仓储业务资质。申请保税交割业务的，应当具有保税仓库经营资质；</w:t>
      </w:r>
    </w:p>
    <w:p w:rsidR="00033883" w:rsidRPr="003645A6" w:rsidRDefault="00033883" w:rsidP="00033883">
      <w:pPr>
        <w:pStyle w:val="CM11"/>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（二）固定资产和注册资本应当达到交易所规定的数额；</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（三）财务状况良好，具有较强的抗风险能力；</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（四）具有良好的商业信誉，完善的储存管理规章制度；近三年内无严重违法行为记录和被取消指定交割油库资格的记录；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（五）承认交易所的交易规则、交割细则等；</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（六）主要管理人员应当有五年以上的储存管理经验以及有一支训练有素的专业管理队伍；</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lastRenderedPageBreak/>
        <w:t>（七）具有严格、完善的油品出入库制度、库存油品管理制度等；</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（八）具有一定规模，有储存交易所上市的石油产品的码头设施和港口条件、设备完好、齐全，消防、计量符合规定要求以及良好的交通运输条件；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（九）交易所要求的其他条件。</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第五条</w:t>
      </w:r>
      <w:r w:rsidRPr="003645A6">
        <w:rPr>
          <w:rFonts w:ascii="方正仿宋简体" w:eastAsia="方正仿宋简体" w:cs="Times New Roman" w:hint="eastAsia"/>
          <w:dstrike/>
          <w:color w:val="000000"/>
          <w:sz w:val="30"/>
          <w:szCs w:val="30"/>
        </w:rPr>
        <w:t xml:space="preserve"> 申请成为指定交割油库应当提供下列材料：</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（一）申请书；</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（二）营业执照、组织机构代码证、税务登记证等公司成立证明文件、商品仓储业务的资质证明文件及计量人员资质证明；</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（三）注册会计师事务所出具的近两年审计报告原件或加盖会计师事务所印章的复印件；</w:t>
      </w:r>
    </w:p>
    <w:p w:rsidR="00033883" w:rsidRPr="003645A6" w:rsidRDefault="00033883" w:rsidP="00033883">
      <w:pPr>
        <w:widowControl/>
        <w:spacing w:line="560" w:lineRule="exact"/>
        <w:ind w:firstLineChars="200" w:firstLine="600"/>
        <w:rPr>
          <w:rFonts w:ascii="方正仿宋简体" w:eastAsia="方正仿宋简体"/>
          <w:dstrike/>
          <w:color w:val="000000"/>
          <w:kern w:val="0"/>
          <w:sz w:val="30"/>
          <w:szCs w:val="30"/>
        </w:rPr>
      </w:pPr>
      <w:r w:rsidRPr="003645A6">
        <w:rPr>
          <w:rFonts w:ascii="方正仿宋简体" w:eastAsia="方正仿宋简体" w:hint="eastAsia"/>
          <w:dstrike/>
          <w:color w:val="000000"/>
          <w:kern w:val="0"/>
          <w:sz w:val="30"/>
          <w:szCs w:val="30"/>
        </w:rPr>
        <w:t>（四）申请单位土地使用证（或者土地租用协议）、码头使用证（或码头租用协议）复印件，及港口条件的相关证明文件复印件；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（五）申请单位上级主管部门或其董事会出具的同意申请指定交割油库的批准文件及符合交易所要求的连带责任担保函；</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（六）油品出入库、库存管理等规章制度及简介，主要管理人员简历、管理团队介绍；</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（七）交易所要求提供的其他文件。</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第六条</w:t>
      </w:r>
      <w:r w:rsidRPr="003645A6">
        <w:rPr>
          <w:rFonts w:ascii="方正仿宋简体" w:eastAsia="方正仿宋简体" w:cs="Times New Roman" w:hint="eastAsia"/>
          <w:dstrike/>
          <w:color w:val="000000"/>
          <w:sz w:val="30"/>
          <w:szCs w:val="30"/>
        </w:rPr>
        <w:t xml:space="preserve"> 指定交割油库的审批程序：</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（一）交易所根据前条所列材料进行初审；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（二）交易所根据初审结果派员对申请单位进行实地调查和评估；</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（三）指定交割油库应当根据本办法，制定相应的操作规程或细则，经交易所审定后方可开展有关期货合约的实物交割业务；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lastRenderedPageBreak/>
        <w:t>（四）交易所根据实地调查和评估结果择优选用储存企业，并与之签订《指定交割油库协议书》。</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第七条</w:t>
      </w:r>
      <w:r w:rsidRPr="003645A6">
        <w:rPr>
          <w:rFonts w:ascii="方正仿宋简体" w:eastAsia="方正仿宋简体" w:cs="Times New Roman" w:hint="eastAsia"/>
          <w:dstrike/>
          <w:color w:val="000000"/>
          <w:sz w:val="30"/>
          <w:szCs w:val="30"/>
        </w:rPr>
        <w:t xml:space="preserve"> 指定交割油库经交易所核定批准后应当办理以下事宜：</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（一）指定交割油库签发标准仓单所需各种印章应当到交易所备案；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（二）期货交割业务指定专人授权书及专人签字应当到交易所备案；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（三）指定交割油库期货管理人员接受交易所的交割业务培训；</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（四）交易所规定的其他事宜。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第八条</w:t>
      </w:r>
      <w:r w:rsidRPr="003645A6">
        <w:rPr>
          <w:rFonts w:ascii="方正仿宋简体" w:eastAsia="方正仿宋简体" w:cs="Times New Roman" w:hint="eastAsia"/>
          <w:dstrike/>
          <w:color w:val="000000"/>
          <w:sz w:val="30"/>
          <w:szCs w:val="30"/>
        </w:rPr>
        <w:t xml:space="preserve"> 指定交割油库申请放弃指定交割油库资格，应当向交易所递交《放弃指定交割油库资格申请书》，并经交易所审核批准。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第九条</w:t>
      </w:r>
      <w:r w:rsidRPr="003645A6">
        <w:rPr>
          <w:rFonts w:ascii="方正仿宋简体" w:eastAsia="方正仿宋简体" w:cs="Times New Roman" w:hint="eastAsia"/>
          <w:dstrike/>
          <w:color w:val="000000"/>
          <w:sz w:val="30"/>
          <w:szCs w:val="30"/>
        </w:rPr>
        <w:t xml:space="preserve"> 指定交割油库放弃或被取消资格的，应当办理以下事项：</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（一）交割油品全部出库或全部转为现货；</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（二）结清与交易所的债权债务。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第十条</w:t>
      </w:r>
      <w:r w:rsidRPr="003645A6">
        <w:rPr>
          <w:rFonts w:ascii="方正仿宋简体" w:eastAsia="方正仿宋简体" w:cs="Times New Roman" w:hint="eastAsia"/>
          <w:dstrike/>
          <w:color w:val="000000"/>
          <w:sz w:val="30"/>
          <w:szCs w:val="30"/>
        </w:rPr>
        <w:t xml:space="preserve"> 指定交割油库资格的确认、放弃或取消，交易所应当及时通告会员及指定交割油库，并报告中国证监会。</w:t>
      </w:r>
    </w:p>
    <w:p w:rsidR="00033883" w:rsidRPr="003645A6" w:rsidRDefault="00033883" w:rsidP="00033883">
      <w:pPr>
        <w:pStyle w:val="Default"/>
        <w:rPr>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第三章 权利和义务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第十一条</w:t>
      </w:r>
      <w:r w:rsidRPr="003645A6">
        <w:rPr>
          <w:rFonts w:ascii="方正仿宋简体" w:eastAsia="方正仿宋简体" w:cs="Times New Roman" w:hint="eastAsia"/>
          <w:dstrike/>
          <w:color w:val="000000"/>
          <w:sz w:val="30"/>
          <w:szCs w:val="30"/>
        </w:rPr>
        <w:t xml:space="preserve"> 指定交割油库的权利：</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（一）按交易所规定签发标准仓单；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（二）按交易所审定的收费项目、标准和方法收取有关费用；</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（三）对交易所制定的有关实物交割的规定享有建议权；</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（四）交易所交割细则和《指定交割油库协议书》规定的其</w:t>
      </w:r>
      <w:r w:rsidRPr="003645A6">
        <w:rPr>
          <w:rFonts w:ascii="方正仿宋简体" w:eastAsia="方正仿宋简体" w:cs="Times New Roman" w:hint="eastAsia"/>
          <w:dstrike/>
          <w:color w:val="000000"/>
          <w:sz w:val="30"/>
          <w:szCs w:val="30"/>
        </w:rPr>
        <w:lastRenderedPageBreak/>
        <w:t>他权利。</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第十二条</w:t>
      </w:r>
      <w:r w:rsidRPr="003645A6">
        <w:rPr>
          <w:rFonts w:ascii="方正仿宋简体" w:eastAsia="方正仿宋简体" w:cs="Times New Roman" w:hint="eastAsia"/>
          <w:dstrike/>
          <w:color w:val="000000"/>
          <w:sz w:val="30"/>
          <w:szCs w:val="30"/>
        </w:rPr>
        <w:t xml:space="preserve"> 指定交割油库的义务：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（一）遵守交易所的交割细则和其他有关规定，接受交易所的监管，及时向交易所提供有关情况；</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（二）根据期货合约规定的质量标准，对用于期货交割的油品按规定进行验收；</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（三）配合交易所指定检验机构对交割油品进行质量和数重量的检验；</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（四）按规定保管好指定交割油库内的油品，确保油品安全和储存油品的质量和数重量；否则，指定交割油库应当承担由此造成的一切经济责任；</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（五）根据核定库容情况明确指定专用的期货交割油罐，确保期货油品与现货油品分罐储存；</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（六）保守与期货交易有关的商业秘密；</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（七）参加交易所组织的年审；</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（八）变更法定代表人、注册资本、股东或股权结构、储存场地、授权业务人员、码头设施、港口条件、计费项目等事项，应当及时向交易所报告；</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（九）交易所交割细则和《指定交割油库协议书》规定的其他义务。</w:t>
      </w:r>
    </w:p>
    <w:p w:rsidR="00033883" w:rsidRPr="003645A6" w:rsidRDefault="00033883" w:rsidP="00033883">
      <w:pPr>
        <w:pStyle w:val="Default"/>
        <w:rPr>
          <w:rFonts w:ascii="方正仿宋简体" w:eastAsia="方正仿宋简体" w:cs="Times New Roman"/>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第四章 日常业务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第十三条</w:t>
      </w:r>
      <w:r w:rsidRPr="003645A6">
        <w:rPr>
          <w:rFonts w:ascii="方正仿宋简体" w:eastAsia="方正仿宋简体" w:cs="Times New Roman" w:hint="eastAsia"/>
          <w:dstrike/>
          <w:color w:val="000000"/>
          <w:sz w:val="30"/>
          <w:szCs w:val="30"/>
        </w:rPr>
        <w:t xml:space="preserve"> 指定交割油库的日常业务分为三个阶段：油品入库、油品保管和油品出库。</w:t>
      </w:r>
    </w:p>
    <w:p w:rsidR="00033883" w:rsidRPr="003645A6" w:rsidRDefault="00033883" w:rsidP="00033883">
      <w:pPr>
        <w:pStyle w:val="CM8"/>
        <w:spacing w:line="520" w:lineRule="exact"/>
        <w:ind w:firstLineChars="200" w:firstLine="602"/>
        <w:jc w:val="both"/>
        <w:rPr>
          <w:rFonts w:ascii="方正仿宋简体" w:eastAsia="方正仿宋简体"/>
          <w:dstrike/>
          <w:sz w:val="30"/>
          <w:szCs w:val="30"/>
        </w:rPr>
      </w:pPr>
      <w:r w:rsidRPr="003645A6">
        <w:rPr>
          <w:rFonts w:ascii="方正仿宋简体" w:eastAsia="方正仿宋简体" w:cs="Times New Roman" w:hint="eastAsia"/>
          <w:b/>
          <w:dstrike/>
          <w:color w:val="000000"/>
          <w:sz w:val="30"/>
          <w:szCs w:val="30"/>
        </w:rPr>
        <w:t>第十四条</w:t>
      </w:r>
      <w:r w:rsidRPr="003645A6">
        <w:rPr>
          <w:rFonts w:ascii="方正仿宋简体" w:eastAsia="方正仿宋简体" w:cs="Times New Roman" w:hint="eastAsia"/>
          <w:dstrike/>
          <w:color w:val="000000"/>
          <w:sz w:val="30"/>
          <w:szCs w:val="30"/>
        </w:rPr>
        <w:t xml:space="preserve"> 指定交割油库应当配合货主协调码头、港口、管道运输、海关、商品检验等相关机构，保证期货交割油品优先入库、出库。</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lastRenderedPageBreak/>
        <w:t>第十五条</w:t>
      </w:r>
      <w:r w:rsidRPr="003645A6">
        <w:rPr>
          <w:rFonts w:ascii="方正仿宋简体" w:eastAsia="方正仿宋简体" w:cs="Times New Roman" w:hint="eastAsia"/>
          <w:dstrike/>
          <w:color w:val="000000"/>
          <w:sz w:val="30"/>
          <w:szCs w:val="30"/>
        </w:rPr>
        <w:t xml:space="preserve"> 油品入库是油品进入储存的第一阶段，油品入库依次经过下列作业环节：</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（一）油品接运。接运工作的主要任务是协助货主及时、准确地接收入库油品，手续清楚，责任分明。</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（二）油品验收。指定交割油库应当按照交易所有关规定，对油品的相关凭证进行审核，对油品的质量和数重量进行检验。验收合格后方可办理入库手续，即入库、登账、立卡、建立油品档案。</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（三）油品入库和签发标准仓单。指定交割油库应当根据货主要求按交易所的具体规定签发标准仓单。</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第十六条</w:t>
      </w:r>
      <w:r w:rsidRPr="003645A6">
        <w:rPr>
          <w:rFonts w:ascii="方正仿宋简体" w:eastAsia="方正仿宋简体" w:cs="Times New Roman" w:hint="eastAsia"/>
          <w:dstrike/>
          <w:color w:val="000000"/>
          <w:sz w:val="30"/>
          <w:szCs w:val="30"/>
        </w:rPr>
        <w:t xml:space="preserve"> 油品经验收入库后，即进入储存阶段。在整个储存期间，指定交割油库应当按照国家有关规定做好油品的储存保管工作。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第十七条</w:t>
      </w:r>
      <w:r w:rsidRPr="003645A6">
        <w:rPr>
          <w:rFonts w:ascii="方正仿宋简体" w:eastAsia="方正仿宋简体" w:cs="Times New Roman" w:hint="eastAsia"/>
          <w:dstrike/>
          <w:color w:val="000000"/>
          <w:sz w:val="30"/>
          <w:szCs w:val="30"/>
        </w:rPr>
        <w:t xml:space="preserve"> 油品出库是指定交割油库根据货主的要求，用发货、送货、代运等方式将油品发送出库。油品出库标志着储存阶段结束。</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第十八条</w:t>
      </w:r>
      <w:r w:rsidRPr="003645A6">
        <w:rPr>
          <w:rFonts w:ascii="方正仿宋简体" w:eastAsia="方正仿宋简体" w:cs="Times New Roman" w:hint="eastAsia"/>
          <w:dstrike/>
          <w:color w:val="000000"/>
          <w:sz w:val="30"/>
          <w:szCs w:val="30"/>
        </w:rPr>
        <w:t xml:space="preserve"> 油品出库时，指定交割油库应当对出库油品升温，出库温度不得低于35摄氏度。</w:t>
      </w:r>
      <w:r w:rsidRPr="003645A6">
        <w:rPr>
          <w:rFonts w:ascii="方正仿宋简体" w:eastAsia="方正仿宋简体" w:cs="Times New Roman" w:hint="eastAsia"/>
          <w:dstrike/>
          <w:color w:val="000000"/>
          <w:sz w:val="30"/>
          <w:szCs w:val="30"/>
        </w:rPr>
        <w:tab/>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第十九条</w:t>
      </w:r>
      <w:r w:rsidRPr="003645A6">
        <w:rPr>
          <w:rFonts w:ascii="方正仿宋简体" w:eastAsia="方正仿宋简体" w:cs="Times New Roman" w:hint="eastAsia"/>
          <w:dstrike/>
          <w:color w:val="000000"/>
          <w:sz w:val="30"/>
          <w:szCs w:val="30"/>
        </w:rPr>
        <w:t xml:space="preserve"> 油品进库前出库后，指定交割油库应当确保管线处于相同状态，保证油品交接计量的准确性。</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第二十条</w:t>
      </w:r>
      <w:r w:rsidRPr="003645A6">
        <w:rPr>
          <w:rFonts w:ascii="方正仿宋简体" w:eastAsia="方正仿宋简体" w:cs="Times New Roman" w:hint="eastAsia"/>
          <w:dstrike/>
          <w:color w:val="000000"/>
          <w:sz w:val="30"/>
          <w:szCs w:val="30"/>
        </w:rPr>
        <w:t xml:space="preserve"> 油品出库时指定交割油库应当核对出库凭证、检查无误后方可发货。</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第二十一条</w:t>
      </w:r>
      <w:r w:rsidRPr="003645A6">
        <w:rPr>
          <w:rFonts w:ascii="方正仿宋简体" w:eastAsia="方正仿宋简体" w:cs="Times New Roman" w:hint="eastAsia"/>
          <w:dstrike/>
          <w:color w:val="000000"/>
          <w:sz w:val="30"/>
          <w:szCs w:val="30"/>
        </w:rPr>
        <w:t xml:space="preserve"> 油品出库应当根据货主意愿，或由指定检验机构进行质量和数重量的检验或由指定交割油库进行检验。发货完毕后，指定交割油库应当及时填制标准仓单出库确认单，交提货人签字确认，并妥善保管备查。</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lastRenderedPageBreak/>
        <w:t xml:space="preserve">第二十二条 </w:t>
      </w:r>
      <w:r w:rsidRPr="003645A6">
        <w:rPr>
          <w:rFonts w:ascii="方正仿宋简体" w:eastAsia="方正仿宋简体" w:cs="Times New Roman" w:hint="eastAsia"/>
          <w:dstrike/>
          <w:color w:val="000000"/>
          <w:sz w:val="30"/>
          <w:szCs w:val="30"/>
        </w:rPr>
        <w:t>油品过户。指定交割油库应当做好油品的过户记录和资料账册的登记、核销工作。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第二十三条</w:t>
      </w:r>
      <w:r w:rsidRPr="003645A6">
        <w:rPr>
          <w:rFonts w:ascii="方正仿宋简体" w:eastAsia="方正仿宋简体" w:cs="Times New Roman" w:hint="eastAsia"/>
          <w:dstrike/>
          <w:color w:val="000000"/>
          <w:sz w:val="30"/>
          <w:szCs w:val="30"/>
        </w:rPr>
        <w:t xml:space="preserve"> 指定交割油库在办理油品进出库手续时，应当及时将相应数据录入仓单管理系统，并做好数据传送工作。</w:t>
      </w:r>
    </w:p>
    <w:p w:rsidR="00033883" w:rsidRPr="003645A6" w:rsidRDefault="00033883" w:rsidP="00033883">
      <w:pPr>
        <w:spacing w:line="520" w:lineRule="exact"/>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第五章 计量与风险管理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第二十四条</w:t>
      </w:r>
      <w:r w:rsidRPr="003645A6">
        <w:rPr>
          <w:rFonts w:ascii="方正仿宋简体" w:eastAsia="方正仿宋简体" w:cs="Times New Roman" w:hint="eastAsia"/>
          <w:dstrike/>
          <w:color w:val="000000"/>
          <w:sz w:val="30"/>
          <w:szCs w:val="30"/>
        </w:rPr>
        <w:t xml:space="preserve"> 指定交割油库应当按照《中华人民共和国计量法》、《中华人民共和国计量法实施细则》及《中华人民共和国强制检定的工作计量器具检定管理办法》等法律法规进行油品计量。凡用于期货交割的流量计、温度计、密度计、量油（水）尺、地衡、储油罐及用于保证安全的计量器具、仪表等强制检定的计量器具，应当具备有效合格检定证书。</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第二十五条</w:t>
      </w:r>
      <w:r w:rsidRPr="003645A6">
        <w:rPr>
          <w:rFonts w:ascii="方正仿宋简体" w:eastAsia="方正仿宋简体" w:cs="Times New Roman" w:hint="eastAsia"/>
          <w:dstrike/>
          <w:color w:val="000000"/>
          <w:sz w:val="30"/>
          <w:szCs w:val="30"/>
        </w:rPr>
        <w:t xml:space="preserve"> 指定交割油库的计量工作人员应当获得政府计量主管部门颁发的从业资格证书，并遵守计量法律法规。</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第二十六条</w:t>
      </w:r>
      <w:r w:rsidRPr="003645A6">
        <w:rPr>
          <w:rFonts w:ascii="方正仿宋简体" w:eastAsia="方正仿宋简体" w:cs="Times New Roman" w:hint="eastAsia"/>
          <w:dstrike/>
          <w:color w:val="000000"/>
          <w:sz w:val="30"/>
          <w:szCs w:val="30"/>
        </w:rPr>
        <w:t xml:space="preserve"> 油品计量交接：</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（一）油品交收以油罐计量为准，但出库量在交易所规定标准以下的，检验机构可以选择以流量计或其他计量工具进行计量；</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（二）指定交割油库陆地发油时，以指定交割油库地衡计量数或计量仪表实测数为准（使用电子汽车衡应当符合有关规定）；</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（三）指定交割油库作业时，指定交割油库工作人员应当会同指定检验机构、货主、车代表对油品数重量、质量、收付油速度进行检查，并按规定取样、封样。计量交接结束后应当做好作业中的计量和盘点工作。</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第二十七条</w:t>
      </w:r>
      <w:r w:rsidRPr="003645A6">
        <w:rPr>
          <w:rFonts w:ascii="方正仿宋简体" w:eastAsia="方正仿宋简体" w:cs="Times New Roman" w:hint="eastAsia"/>
          <w:dstrike/>
          <w:color w:val="000000"/>
          <w:sz w:val="30"/>
          <w:szCs w:val="30"/>
        </w:rPr>
        <w:t xml:space="preserve"> 指定交割油库收发油品的溢短量应当控制在±3%以内。</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第二十八条</w:t>
      </w:r>
      <w:r w:rsidRPr="003645A6">
        <w:rPr>
          <w:rFonts w:ascii="方正仿宋简体" w:eastAsia="方正仿宋简体" w:cs="Times New Roman" w:hint="eastAsia"/>
          <w:dstrike/>
          <w:color w:val="000000"/>
          <w:sz w:val="30"/>
          <w:szCs w:val="30"/>
        </w:rPr>
        <w:t xml:space="preserve"> 油品交收过程中发生的溢短量应当由指定交割油库在指定检验机构出具检验报告后的三个工作日内，按照进出</w:t>
      </w:r>
      <w:r w:rsidRPr="003645A6">
        <w:rPr>
          <w:rFonts w:ascii="方正仿宋简体" w:eastAsia="方正仿宋简体" w:cs="Times New Roman" w:hint="eastAsia"/>
          <w:dstrike/>
          <w:color w:val="000000"/>
          <w:sz w:val="30"/>
          <w:szCs w:val="30"/>
        </w:rPr>
        <w:lastRenderedPageBreak/>
        <w:t>库交收完成日的前一交易日交易所最近月份燃料油期货合约的结算价进行结算。</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第二十九条</w:t>
      </w:r>
      <w:r w:rsidRPr="003645A6">
        <w:rPr>
          <w:rFonts w:ascii="方正仿宋简体" w:eastAsia="方正仿宋简体" w:cs="Times New Roman" w:hint="eastAsia"/>
          <w:dstrike/>
          <w:color w:val="000000"/>
          <w:sz w:val="30"/>
          <w:szCs w:val="30"/>
        </w:rPr>
        <w:t xml:space="preserve"> 入出库油品的质量和数重量的检验应当由货主选择指定检验机构完成。指定交割油库若对货主选择的指定检验机构有异议，可以与对方协商重新选择指定检验机构。若协商不成，可以向交易所提出申请，由交易所确定。指定交割油库应当配合指定检验机构进行取样和计量。</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 xml:space="preserve">第三十条 </w:t>
      </w:r>
      <w:r w:rsidRPr="003645A6">
        <w:rPr>
          <w:rFonts w:ascii="方正仿宋简体" w:eastAsia="方正仿宋简体" w:cs="Times New Roman" w:hint="eastAsia"/>
          <w:dstrike/>
          <w:color w:val="000000"/>
          <w:sz w:val="30"/>
          <w:szCs w:val="30"/>
        </w:rPr>
        <w:t>指定交割油库应当承担不同批次质检合格的油品因混合而引起品质不合格所产生的责任。入库油品的质量检验，费用支付和责任划分参见《上海期货交易所燃料油期货交割实施细则》的有关规定。</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第三十一条</w:t>
      </w:r>
      <w:r w:rsidRPr="003645A6">
        <w:rPr>
          <w:rFonts w:ascii="方正仿宋简体" w:eastAsia="方正仿宋简体" w:cs="Times New Roman" w:hint="eastAsia"/>
          <w:dstrike/>
          <w:color w:val="000000"/>
          <w:sz w:val="30"/>
          <w:szCs w:val="30"/>
        </w:rPr>
        <w:t xml:space="preserve"> 指定交割油库应当承担油品入出库和储存期间因管输、泵耗、挥发等原因产生的损耗。</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货主应当按照《上海期货交易所燃料油期货交割实施细则》规定的损耗补偿标准补偿指定交割油库。</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第三十二条</w:t>
      </w:r>
      <w:r w:rsidRPr="003645A6">
        <w:rPr>
          <w:rFonts w:ascii="方正仿宋简体" w:eastAsia="方正仿宋简体" w:cs="Times New Roman" w:hint="eastAsia"/>
          <w:dstrike/>
          <w:color w:val="000000"/>
          <w:sz w:val="30"/>
          <w:szCs w:val="30"/>
        </w:rPr>
        <w:t xml:space="preserve"> 货主应当根据入库申报数量和实际入库数量的差异，将申报押金差额补偿指定交割油库，另有约定的除外。</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第三十三条</w:t>
      </w:r>
      <w:r w:rsidRPr="003645A6">
        <w:rPr>
          <w:rFonts w:ascii="方正仿宋简体" w:eastAsia="方正仿宋简体" w:cs="Times New Roman" w:hint="eastAsia"/>
          <w:dstrike/>
          <w:color w:val="000000"/>
          <w:sz w:val="30"/>
          <w:szCs w:val="30"/>
        </w:rPr>
        <w:t xml:space="preserve"> 指定交割油库应当为核定库容的期货储存油品购买相关的商业保险。</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 xml:space="preserve">第三十四条 </w:t>
      </w:r>
      <w:r w:rsidRPr="003645A6">
        <w:rPr>
          <w:rFonts w:ascii="方正仿宋简体" w:eastAsia="方正仿宋简体" w:cs="Times New Roman" w:hint="eastAsia"/>
          <w:dstrike/>
          <w:color w:val="000000"/>
          <w:sz w:val="30"/>
          <w:szCs w:val="30"/>
        </w:rPr>
        <w:t>指定交割油库应当制定应急预案。指定交割油库发生各类事故，可能影响到期货油品安全、入出库操作以及对社会造成不良影响的，应当立即通知交易所。</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指定交割油库的入出库操作和期货油品的储存期间，发生油品溢出、泄漏、排放或者任何其他环境污染的，指定交割油库应当按照法律法规、政府部门要求，开展必要的控制和清理作业，并应当立即将上述溢出、泄漏、排放和作业情况等通知相关环保</w:t>
      </w:r>
      <w:r w:rsidRPr="003645A6">
        <w:rPr>
          <w:rFonts w:ascii="方正仿宋简体" w:eastAsia="方正仿宋简体" w:cs="Times New Roman" w:hint="eastAsia"/>
          <w:dstrike/>
          <w:color w:val="000000"/>
          <w:sz w:val="30"/>
          <w:szCs w:val="30"/>
        </w:rPr>
        <w:lastRenderedPageBreak/>
        <w:t>部门和交易所。因环境污染而引起的任何判决、索赔或者费用，指定交割油库应当承担全部责任。</w:t>
      </w:r>
    </w:p>
    <w:p w:rsidR="00033883" w:rsidRPr="003645A6" w:rsidRDefault="00033883" w:rsidP="00033883">
      <w:pPr>
        <w:pStyle w:val="Default"/>
        <w:rPr>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第六章 监督管理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第三十五条</w:t>
      </w:r>
      <w:r w:rsidRPr="003645A6">
        <w:rPr>
          <w:rFonts w:ascii="方正仿宋简体" w:eastAsia="方正仿宋简体" w:cs="Times New Roman" w:hint="eastAsia"/>
          <w:dstrike/>
          <w:color w:val="000000"/>
          <w:sz w:val="30"/>
          <w:szCs w:val="30"/>
        </w:rPr>
        <w:t xml:space="preserve"> 指定交割油库应当对期货交割油品单独设账管理。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第三十六条</w:t>
      </w:r>
      <w:r w:rsidRPr="003645A6">
        <w:rPr>
          <w:rFonts w:ascii="方正仿宋简体" w:eastAsia="方正仿宋简体" w:cs="Times New Roman" w:hint="eastAsia"/>
          <w:dstrike/>
          <w:color w:val="000000"/>
          <w:sz w:val="30"/>
          <w:szCs w:val="30"/>
        </w:rPr>
        <w:t xml:space="preserve"> 指定交割油库应当确定一名负责人主管期货交割业务，指定专人负责交割油品的管理和办理标准仓单业务。</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第三十七条</w:t>
      </w:r>
      <w:r w:rsidRPr="003645A6">
        <w:rPr>
          <w:rFonts w:ascii="方正仿宋简体" w:eastAsia="方正仿宋简体" w:cs="Times New Roman" w:hint="eastAsia"/>
          <w:dstrike/>
          <w:color w:val="000000"/>
          <w:sz w:val="30"/>
          <w:szCs w:val="30"/>
        </w:rPr>
        <w:t xml:space="preserve"> 为保证和提高交易所指定交割油库为会员、客户服务的质量，切实改进指定交割油库管理水平，交易所对指定交割油库实行油库自查、交易所抽查和年审制度。</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（一）自查制度。各指定交割油库根据本办法、交割细则、标准仓单管理办法和指定交割油库的实际情况，每月选择一项或几项工作内容进行检查，并做好记录。</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（二）交易所抽查制度。交易所根据掌握的情况或会员、客户的反映，随时对各指定交割油库的一项或多项工作进行抽查，并做好详细记录，以检查指定交割油库在日常工作中对交易所各项规定的执行情况。</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（三）年审制度。交易所每一年度对指定交割油库的工作做一次年度检查，并按《上海期货交易所指定交割油库考核管理办法》进行考核评比，提出下一年度的要求。</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对不符合要求的指定交割油库，交易所可以减少核定库容、暂停交割业务、直至取消其指定交割油库的资格。</w:t>
      </w:r>
    </w:p>
    <w:p w:rsidR="00033883" w:rsidRPr="003645A6" w:rsidRDefault="00033883" w:rsidP="00033883">
      <w:pPr>
        <w:pStyle w:val="CM8"/>
        <w:spacing w:line="520" w:lineRule="exact"/>
        <w:ind w:firstLineChars="200" w:firstLine="600"/>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dstrike/>
          <w:color w:val="000000"/>
          <w:sz w:val="30"/>
          <w:szCs w:val="30"/>
        </w:rPr>
        <w:t>交易所审查的内容包括储存设施、库容库貌、业务能力、业务实绩、账目管理、会员满意程度以及交易所认为必要的其他内容。</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第三十八条</w:t>
      </w:r>
      <w:r w:rsidRPr="003645A6">
        <w:rPr>
          <w:rFonts w:ascii="方正仿宋简体" w:eastAsia="方正仿宋简体" w:cs="Times New Roman" w:hint="eastAsia"/>
          <w:dstrike/>
          <w:color w:val="000000"/>
          <w:sz w:val="30"/>
          <w:szCs w:val="30"/>
        </w:rPr>
        <w:t xml:space="preserve"> 由于指定交割油库的过错造成标准仓单持有人</w:t>
      </w:r>
      <w:r w:rsidRPr="003645A6">
        <w:rPr>
          <w:rFonts w:ascii="方正仿宋简体" w:eastAsia="方正仿宋简体" w:cs="Times New Roman" w:hint="eastAsia"/>
          <w:dstrike/>
          <w:color w:val="000000"/>
          <w:sz w:val="30"/>
          <w:szCs w:val="30"/>
        </w:rPr>
        <w:lastRenderedPageBreak/>
        <w:t>不能行使或不能完全行使标准仓单权利的，指定交割油库应当承担赔偿责任。</w:t>
      </w:r>
    </w:p>
    <w:p w:rsidR="00033883" w:rsidRPr="003645A6" w:rsidRDefault="00033883" w:rsidP="00033883">
      <w:pPr>
        <w:pStyle w:val="CM1"/>
        <w:spacing w:line="520" w:lineRule="exact"/>
        <w:rPr>
          <w:rFonts w:ascii="方正仿宋简体" w:eastAsia="方正仿宋简体"/>
          <w:dstrike/>
          <w:sz w:val="30"/>
          <w:szCs w:val="30"/>
        </w:rPr>
      </w:pPr>
    </w:p>
    <w:p w:rsidR="00033883" w:rsidRPr="003645A6" w:rsidRDefault="00033883" w:rsidP="00033883">
      <w:pPr>
        <w:jc w:val="center"/>
        <w:rPr>
          <w:rFonts w:ascii="黑体" w:eastAsia="黑体" w:hAnsi="黑体"/>
          <w:bCs/>
          <w:dstrike/>
          <w:color w:val="000000"/>
          <w:sz w:val="30"/>
          <w:szCs w:val="30"/>
        </w:rPr>
      </w:pPr>
      <w:r w:rsidRPr="003645A6">
        <w:rPr>
          <w:rFonts w:ascii="黑体" w:eastAsia="黑体" w:hAnsi="黑体" w:hint="eastAsia"/>
          <w:bCs/>
          <w:dstrike/>
          <w:color w:val="000000"/>
          <w:sz w:val="30"/>
          <w:szCs w:val="30"/>
        </w:rPr>
        <w:t>第七章 附 则</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第三十九条</w:t>
      </w:r>
      <w:r w:rsidRPr="003645A6">
        <w:rPr>
          <w:rFonts w:ascii="方正仿宋简体" w:eastAsia="方正仿宋简体" w:cs="Times New Roman" w:hint="eastAsia"/>
          <w:dstrike/>
          <w:color w:val="000000"/>
          <w:sz w:val="30"/>
          <w:szCs w:val="30"/>
        </w:rPr>
        <w:t xml:space="preserve"> 违反本办法规定的，交易所按《上海期货交易所违规处理办法》的有关规定处理。</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pPr>
      <w:r w:rsidRPr="003645A6">
        <w:rPr>
          <w:rFonts w:ascii="方正仿宋简体" w:eastAsia="方正仿宋简体" w:cs="Times New Roman" w:hint="eastAsia"/>
          <w:b/>
          <w:dstrike/>
          <w:color w:val="000000"/>
          <w:sz w:val="30"/>
          <w:szCs w:val="30"/>
        </w:rPr>
        <w:t>第四十条</w:t>
      </w:r>
      <w:r w:rsidRPr="003645A6">
        <w:rPr>
          <w:rFonts w:ascii="方正仿宋简体" w:eastAsia="方正仿宋简体" w:cs="Times New Roman" w:hint="eastAsia"/>
          <w:dstrike/>
          <w:color w:val="000000"/>
          <w:sz w:val="30"/>
          <w:szCs w:val="30"/>
        </w:rPr>
        <w:t xml:space="preserve"> 本办法解释权属于上海期货交易所。</w:t>
      </w:r>
    </w:p>
    <w:p w:rsidR="00033883" w:rsidRPr="003645A6" w:rsidRDefault="00033883" w:rsidP="00033883">
      <w:pPr>
        <w:pStyle w:val="CM8"/>
        <w:spacing w:line="520" w:lineRule="exact"/>
        <w:ind w:firstLineChars="200" w:firstLine="602"/>
        <w:jc w:val="both"/>
        <w:rPr>
          <w:rFonts w:ascii="方正仿宋简体" w:eastAsia="方正仿宋简体" w:cs="Times New Roman"/>
          <w:dstrike/>
          <w:color w:val="000000"/>
          <w:sz w:val="30"/>
          <w:szCs w:val="30"/>
        </w:rPr>
        <w:sectPr w:rsidR="00033883" w:rsidRPr="003645A6">
          <w:footerReference w:type="even" r:id="rId6"/>
          <w:footerReference w:type="default" r:id="rId7"/>
          <w:pgSz w:w="11906" w:h="16838"/>
          <w:pgMar w:top="1440" w:right="1797" w:bottom="1440" w:left="1797" w:header="720" w:footer="720" w:gutter="0"/>
          <w:pgNumType w:fmt="numberInDash"/>
          <w:cols w:space="720"/>
        </w:sectPr>
      </w:pPr>
      <w:r w:rsidRPr="003645A6">
        <w:rPr>
          <w:rFonts w:ascii="方正仿宋简体" w:eastAsia="方正仿宋简体" w:cs="Times New Roman" w:hint="eastAsia"/>
          <w:b/>
          <w:dstrike/>
          <w:color w:val="000000"/>
          <w:sz w:val="30"/>
          <w:szCs w:val="30"/>
        </w:rPr>
        <w:t>第四十一条</w:t>
      </w:r>
      <w:r w:rsidRPr="003645A6">
        <w:rPr>
          <w:rFonts w:ascii="方正仿宋简体" w:eastAsia="方正仿宋简体" w:cs="Times New Roman" w:hint="eastAsia"/>
          <w:dstrike/>
          <w:color w:val="000000"/>
          <w:sz w:val="30"/>
          <w:szCs w:val="30"/>
        </w:rPr>
        <w:t xml:space="preserve"> 本办法自</w:t>
      </w:r>
      <w:r w:rsidRPr="003645A6">
        <w:rPr>
          <w:rFonts w:ascii="Times New Roman" w:eastAsia="方正仿宋简体" w:cs="Times New Roman"/>
          <w:dstrike/>
          <w:color w:val="000000"/>
          <w:sz w:val="30"/>
          <w:szCs w:val="30"/>
        </w:rPr>
        <w:t>2020</w:t>
      </w:r>
      <w:r w:rsidRPr="003645A6">
        <w:rPr>
          <w:rFonts w:ascii="Times New Roman" w:eastAsia="方正仿宋简体" w:cs="Times New Roman"/>
          <w:dstrike/>
          <w:color w:val="000000"/>
          <w:sz w:val="30"/>
          <w:szCs w:val="30"/>
        </w:rPr>
        <w:t>年</w:t>
      </w:r>
      <w:r w:rsidRPr="003645A6">
        <w:rPr>
          <w:rFonts w:ascii="Times New Roman" w:eastAsia="方正仿宋简体" w:cs="Times New Roman"/>
          <w:dstrike/>
          <w:color w:val="000000"/>
          <w:sz w:val="30"/>
          <w:szCs w:val="30"/>
        </w:rPr>
        <w:t>6</w:t>
      </w:r>
      <w:r w:rsidRPr="003645A6">
        <w:rPr>
          <w:rFonts w:ascii="Times New Roman" w:eastAsia="方正仿宋简体" w:cs="Times New Roman"/>
          <w:dstrike/>
          <w:color w:val="000000"/>
          <w:sz w:val="30"/>
          <w:szCs w:val="30"/>
        </w:rPr>
        <w:t>月</w:t>
      </w:r>
      <w:r w:rsidRPr="003645A6">
        <w:rPr>
          <w:rFonts w:ascii="Times New Roman" w:eastAsia="方正仿宋简体" w:cs="Times New Roman"/>
          <w:dstrike/>
          <w:color w:val="000000"/>
          <w:sz w:val="30"/>
          <w:szCs w:val="30"/>
        </w:rPr>
        <w:t>19</w:t>
      </w:r>
      <w:r w:rsidRPr="003645A6">
        <w:rPr>
          <w:rFonts w:ascii="方正仿宋简体" w:eastAsia="方正仿宋简体" w:cs="Times New Roman" w:hint="eastAsia"/>
          <w:dstrike/>
          <w:color w:val="000000"/>
          <w:sz w:val="30"/>
          <w:szCs w:val="30"/>
        </w:rPr>
        <w:t>日起实施。</w:t>
      </w:r>
    </w:p>
    <w:p w:rsidR="00033883" w:rsidRPr="003645A6" w:rsidRDefault="00033883" w:rsidP="00033883">
      <w:pPr>
        <w:rPr>
          <w:rFonts w:ascii="方正大标宋简体" w:eastAsia="方正大标宋简体" w:hAnsi="Times New Roman" w:cs="Times New Roman"/>
          <w:dstrike/>
          <w:sz w:val="40"/>
          <w:szCs w:val="40"/>
        </w:rPr>
      </w:pPr>
    </w:p>
    <w:p w:rsidR="00033883" w:rsidRPr="003645A6" w:rsidRDefault="00033883" w:rsidP="00033883">
      <w:pPr>
        <w:autoSpaceDE w:val="0"/>
        <w:autoSpaceDN w:val="0"/>
        <w:adjustRightInd w:val="0"/>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上海期货交易所指定氧化铝厂库交割办法</w:t>
      </w:r>
    </w:p>
    <w:p w:rsidR="00033883" w:rsidRPr="003645A6" w:rsidRDefault="00033883" w:rsidP="00033883">
      <w:pPr>
        <w:autoSpaceDE w:val="0"/>
        <w:autoSpaceDN w:val="0"/>
        <w:adjustRightInd w:val="0"/>
        <w:spacing w:line="560" w:lineRule="exact"/>
        <w:jc w:val="center"/>
        <w:rPr>
          <w:rFonts w:ascii="方正大标宋简体" w:eastAsia="方正大标宋简体" w:hAnsi="Times New Roman" w:cs="Times New Roman"/>
          <w:dstrike/>
          <w:sz w:val="40"/>
          <w:szCs w:val="40"/>
        </w:rPr>
      </w:pPr>
      <w:r w:rsidRPr="003645A6">
        <w:rPr>
          <w:rFonts w:ascii="方正大标宋简体" w:eastAsia="方正大标宋简体" w:hAnsi="Times New Roman" w:cs="Times New Roman" w:hint="eastAsia"/>
          <w:dstrike/>
          <w:sz w:val="40"/>
          <w:szCs w:val="40"/>
        </w:rPr>
        <w:t>（试行）</w:t>
      </w:r>
    </w:p>
    <w:p w:rsidR="00033883" w:rsidRPr="003645A6" w:rsidRDefault="00033883" w:rsidP="00033883">
      <w:pPr>
        <w:spacing w:line="240" w:lineRule="exact"/>
        <w:rPr>
          <w:rFonts w:ascii="Times New Roman" w:eastAsia="宋体" w:hAnsi="Times New Roman" w:cs="Times New Roman"/>
          <w:dstrike/>
          <w:sz w:val="30"/>
          <w:szCs w:val="30"/>
        </w:rPr>
      </w:pPr>
    </w:p>
    <w:p w:rsidR="00033883" w:rsidRPr="003645A6" w:rsidRDefault="00033883" w:rsidP="00F1105B">
      <w:pPr>
        <w:spacing w:beforeLines="50" w:before="156"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第一章 总 则</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为保证上海期货交易所（以下简称交易所）</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期货交割业务的正常进行，规范指定</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厂库（以下简称厂库）交割行为，根据《上海期货交易所交易规则》和有关实施细则，制定本办法。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厂库交割业务按本办法进行，交易所、会员、客户以及厂库应当遵守本办法。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厂库是指经交易所批准，从事交易所</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期货品种注册品牌商品的生产或者贸易业务，为</w:t>
      </w:r>
      <w:r w:rsidRPr="003645A6">
        <w:rPr>
          <w:rFonts w:ascii="Times New Roman" w:eastAsia="方正仿宋简体" w:hAnsi="Times New Roman" w:cs="Times New Roman" w:hint="eastAsia"/>
          <w:dstrike/>
          <w:sz w:val="30"/>
          <w:szCs w:val="30"/>
        </w:rPr>
        <w:t>氧化铝</w:t>
      </w:r>
      <w:r w:rsidRPr="003645A6">
        <w:rPr>
          <w:rFonts w:ascii="Times New Roman" w:eastAsia="方正仿宋简体" w:hAnsi="Times New Roman" w:cs="Times New Roman"/>
          <w:dstrike/>
          <w:sz w:val="30"/>
          <w:szCs w:val="30"/>
        </w:rPr>
        <w:t>期货的实物交割提供厂库标准仓单、货物、提货地以及相关服务的企业法人。厂库包括注册企业厂库和贸易商厂库。</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厂库的申请和审批、权利和义务、监督管理等规定参照《上海期货交易所指定交割仓库管理办法》相关规定执行。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厂库标准仓单是指经交易所批准的厂库按照交易所规定的程序签发的在交易所标准仓单管理系统生成的实物提货凭证。</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before="156"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w:t>
      </w:r>
      <w:r w:rsidRPr="003645A6">
        <w:rPr>
          <w:rFonts w:ascii="方正黑体简体" w:eastAsia="方正黑体简体" w:hAnsi="Times New Roman" w:cs="Times New Roman"/>
          <w:dstrike/>
          <w:sz w:val="30"/>
          <w:szCs w:val="30"/>
        </w:rPr>
        <w:t>二</w:t>
      </w:r>
      <w:r w:rsidRPr="003645A6">
        <w:rPr>
          <w:rFonts w:ascii="方正黑体简体" w:eastAsia="方正黑体简体" w:hAnsi="Times New Roman" w:cs="Times New Roman" w:hint="eastAsia"/>
          <w:dstrike/>
          <w:sz w:val="30"/>
          <w:szCs w:val="30"/>
        </w:rPr>
        <w:t>章</w:t>
      </w:r>
      <w:r w:rsidRPr="003645A6">
        <w:rPr>
          <w:rFonts w:ascii="方正黑体简体" w:eastAsia="方正黑体简体" w:hAnsi="Times New Roman" w:cs="Times New Roman"/>
          <w:dstrike/>
          <w:sz w:val="30"/>
          <w:szCs w:val="30"/>
        </w:rPr>
        <w:t xml:space="preserve"> 厂库标准仓单的生成</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厂库签发厂库标准仓单前，应当向交易所提交厂库标准仓单签发预报。预报内容包括品种、商标（适用注册企业厂库）、会员</w:t>
      </w:r>
      <w:r w:rsidRPr="003645A6">
        <w:rPr>
          <w:rFonts w:ascii="Times New Roman" w:eastAsia="方正仿宋简体" w:hAnsi="Times New Roman" w:cs="Times New Roman" w:hint="eastAsia"/>
          <w:dstrike/>
          <w:sz w:val="30"/>
          <w:szCs w:val="30"/>
        </w:rPr>
        <w:lastRenderedPageBreak/>
        <w:t>单位、货主名称、拟申请签发仓单数量等。</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厂库提供担保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厂库签发厂库标准仓单之前需提交申请，并向交易所提供经交易所认可的担保。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交易所可以根据市场变化情况</w:t>
      </w:r>
      <w:r w:rsidRPr="003645A6">
        <w:rPr>
          <w:rFonts w:ascii="Times New Roman" w:eastAsia="方正仿宋简体" w:hAnsi="Times New Roman" w:cs="Times New Roman" w:hint="eastAsia"/>
          <w:dstrike/>
          <w:sz w:val="30"/>
          <w:szCs w:val="30"/>
        </w:rPr>
        <w:t>，</w:t>
      </w:r>
      <w:r w:rsidRPr="003645A6">
        <w:rPr>
          <w:rFonts w:ascii="Times New Roman" w:eastAsia="方正仿宋简体" w:hAnsi="Times New Roman" w:cs="Times New Roman"/>
          <w:dstrike/>
          <w:sz w:val="30"/>
          <w:szCs w:val="30"/>
        </w:rPr>
        <w:t>要求厂库调整先前确定的担保</w:t>
      </w:r>
      <w:r w:rsidRPr="003645A6">
        <w:rPr>
          <w:rFonts w:ascii="Times New Roman" w:eastAsia="方正仿宋简体" w:hAnsi="Times New Roman" w:cs="Times New Roman" w:hint="eastAsia"/>
          <w:dstrike/>
          <w:sz w:val="30"/>
          <w:szCs w:val="30"/>
        </w:rPr>
        <w:t>。</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交易所审核</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交易所在核定库容允许并且厂库提供了符合规定的担保情况下，决定是否批准厂库签发厂库标准仓单。</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厂库核定库容是指厂库可以签发（含已签发且尚未注销）的厂库标准仓单的最大数量。</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厂库核定库容的确定和调整，应当经交易所批准并予以公布。</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签发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厂库接到交易所批准签发厂库标准仓单指令后，在标准仓单管理系统中按相关程序签发厂库标准仓单。</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期转现生成厂库标准仓单流程</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厂库作为卖方，通过将厂库标准仓单直接签发给买方，并自行进行结算的期转现业务流程如下：</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（一）持有同一交割月份期货合约的厂库和买方达成协议后，在期转现申请期限内的某一交易日（申请日）</w:t>
      </w:r>
      <w:r w:rsidRPr="003645A6">
        <w:rPr>
          <w:rFonts w:ascii="Times New Roman" w:eastAsia="方正仿宋简体" w:hAnsi="Times New Roman" w:cs="Times New Roman"/>
          <w:dstrike/>
          <w:sz w:val="30"/>
          <w:szCs w:val="30"/>
        </w:rPr>
        <w:t>14:00</w:t>
      </w:r>
      <w:r w:rsidRPr="003645A6">
        <w:rPr>
          <w:rFonts w:ascii="Times New Roman" w:eastAsia="方正仿宋简体" w:hAnsi="Times New Roman" w:cs="Times New Roman"/>
          <w:dstrike/>
          <w:sz w:val="30"/>
          <w:szCs w:val="30"/>
        </w:rPr>
        <w:t>前，由任意一方通过标准仓单管理系统向交易所提交期转现申请，同时提交签发厂库标准仓单申请号，经交易所批准进行期转现。</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（二）交易所在申请日的</w:t>
      </w:r>
      <w:r w:rsidRPr="003645A6">
        <w:rPr>
          <w:rFonts w:ascii="Times New Roman" w:eastAsia="方正仿宋简体" w:hAnsi="Times New Roman" w:cs="Times New Roman"/>
          <w:dstrike/>
          <w:sz w:val="30"/>
          <w:szCs w:val="30"/>
        </w:rPr>
        <w:t>15:00</w:t>
      </w:r>
      <w:r w:rsidRPr="003645A6">
        <w:rPr>
          <w:rFonts w:ascii="Times New Roman" w:eastAsia="方正仿宋简体" w:hAnsi="Times New Roman" w:cs="Times New Roman"/>
          <w:dstrike/>
          <w:sz w:val="30"/>
          <w:szCs w:val="30"/>
        </w:rPr>
        <w:t>之前，将各自持有的期货合约按照交易所期转现相关规定的价格代为平仓。</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（三）货款由买方、卖方自行交付，厂库标准仓单由厂库按</w:t>
      </w:r>
      <w:r w:rsidRPr="003645A6">
        <w:rPr>
          <w:rFonts w:ascii="Times New Roman" w:eastAsia="方正仿宋简体" w:hAnsi="Times New Roman" w:cs="Times New Roman" w:hint="eastAsia"/>
          <w:dstrike/>
          <w:sz w:val="30"/>
          <w:szCs w:val="30"/>
        </w:rPr>
        <w:lastRenderedPageBreak/>
        <w:t>照本办法规定的相关流程，直接签发给买方。</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before="156"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第三章</w:t>
      </w:r>
      <w:r w:rsidRPr="003645A6">
        <w:rPr>
          <w:rFonts w:ascii="方正黑体简体" w:eastAsia="方正黑体简体" w:hAnsi="Times New Roman" w:cs="Times New Roman"/>
          <w:dstrike/>
          <w:sz w:val="30"/>
          <w:szCs w:val="30"/>
        </w:rPr>
        <w:t xml:space="preserve"> 厂库标准仓单的流转</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厂库标准仓单可用于交割、转让、提货以及交易所规定的其他用途。但厂库以自己作为货主签发的厂库标准仓单不得作为保证金使用。</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厂库标准仓单用于交割的流程，与《上海期货交易所交割细则》中有关交割流程相同。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厂库标准仓单的合法持有人在仓单持有期间，应当向厂库支付仓储费；在货物出库时，应当向厂库支付出库费。具体收费标准由交易所另行公布和调整。</w:t>
      </w:r>
      <w:r w:rsidRPr="003645A6">
        <w:rPr>
          <w:rFonts w:ascii="Times New Roman" w:eastAsia="方正仿宋简体" w:hAnsi="Times New Roman" w:cs="Times New Roman"/>
          <w:dstrike/>
          <w:sz w:val="30"/>
          <w:szCs w:val="30"/>
        </w:rPr>
        <w:t xml:space="preserve"> </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before="156"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第四章</w:t>
      </w:r>
      <w:r w:rsidRPr="003645A6">
        <w:rPr>
          <w:rFonts w:ascii="方正黑体简体" w:eastAsia="方正黑体简体" w:hAnsi="Times New Roman" w:cs="Times New Roman"/>
          <w:dstrike/>
          <w:sz w:val="30"/>
          <w:szCs w:val="30"/>
        </w:rPr>
        <w:t xml:space="preserve"> 厂库标准仓单的注销</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注销是指厂库标准仓单合法持有人通过上海期货交易所标准仓单管理系统向厂库申请提货或者转为在库现货（相关现货协议由厂库和货主自行协商签署），并由厂库办理厂库标准仓单退出流通手续的过程。</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日发货量的规定</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厂库的日发货量是指厂库标准仓单持有人申请的日提货总量超过交易所规定的标准时，厂库在二十四</w:t>
      </w:r>
      <w:r w:rsidRPr="003645A6">
        <w:rPr>
          <w:rFonts w:ascii="Times New Roman" w:eastAsia="方正仿宋简体" w:hAnsi="Times New Roman" w:cs="Times New Roman"/>
          <w:dstrike/>
          <w:sz w:val="30"/>
          <w:szCs w:val="30"/>
        </w:rPr>
        <w:t>小时之内安排期货商品发货的最低数量。厂库日发货量的确定和调整，应当经交易所批准并予以公布。</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（一）厂库标准仓单货主应当在拟提货日倒数第五个工作日前通过标准仓单管理系统向厂库提交提货申请。申请内容包括厂</w:t>
      </w:r>
      <w:r w:rsidRPr="003645A6">
        <w:rPr>
          <w:rFonts w:ascii="Times New Roman" w:eastAsia="方正仿宋简体" w:hAnsi="Times New Roman" w:cs="Times New Roman" w:hint="eastAsia"/>
          <w:dstrike/>
          <w:sz w:val="30"/>
          <w:szCs w:val="30"/>
        </w:rPr>
        <w:lastRenderedPageBreak/>
        <w:t>库标准仓单编号、数量、拟提货日、提货方式、提货计划（每日提货量）、提货人身份证明、联系电话等相关内容。</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（二）厂库在厂库标准仓单货主提交提货申请后的三个工作日内、参照厂库标准仓单货主提交的提货日及企业的生产计划等，确认厂库标准仓单货主的提货申请。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当发生下列情况之一时，厂库可以参照各个厂库标准仓单货主申请提货日的先后、提货计划及生产计划等统筹安排发货，并在厂库标准仓单货主提交提货申请后的三个工作日内，向厂库标准仓单货主提供一个可供选择的提货时间范围和发货计划（每日发货量）。厂库提供的可供选择的最早提货时间，应当在厂库</w:t>
      </w:r>
      <w:r w:rsidRPr="003645A6">
        <w:rPr>
          <w:rFonts w:ascii="Times New Roman" w:eastAsia="方正仿宋简体" w:hAnsi="Times New Roman" w:cs="Times New Roman"/>
          <w:dstrike/>
          <w:sz w:val="30"/>
          <w:szCs w:val="30"/>
        </w:rPr>
        <w:t>标准仓单</w:t>
      </w:r>
      <w:r w:rsidRPr="003645A6">
        <w:rPr>
          <w:rFonts w:ascii="Times New Roman" w:eastAsia="方正仿宋简体" w:hAnsi="Times New Roman" w:cs="Times New Roman" w:hint="eastAsia"/>
          <w:dstrike/>
          <w:sz w:val="30"/>
          <w:szCs w:val="30"/>
        </w:rPr>
        <w:t>货主提交的拟提货日后的合理范围内。厂库标准仓单货主无异议的，可选择并确定其中一日为提货日，并确定发货计划。有异议的，可重新和厂库协商直至双方确定一致的提货日和发货计划：</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1</w:t>
      </w:r>
      <w:r w:rsidRPr="003645A6">
        <w:rPr>
          <w:rFonts w:ascii="Times New Roman" w:eastAsia="方正仿宋简体" w:hAnsi="Times New Roman" w:cs="Times New Roman" w:hint="eastAsia"/>
          <w:dstrike/>
          <w:sz w:val="30"/>
          <w:szCs w:val="30"/>
        </w:rPr>
        <w:t>．厂库标准仓单货主提交的拟提货日有多个持有厂库标准仓单的货主同时申请提货，且日提货总量超出厂库的日发货量时。</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dstrike/>
          <w:sz w:val="30"/>
          <w:szCs w:val="30"/>
        </w:rPr>
        <w:t>2</w:t>
      </w:r>
      <w:r w:rsidRPr="003645A6">
        <w:rPr>
          <w:rFonts w:ascii="Times New Roman" w:eastAsia="方正仿宋简体" w:hAnsi="Times New Roman" w:cs="Times New Roman" w:hint="eastAsia"/>
          <w:dstrike/>
          <w:sz w:val="30"/>
          <w:szCs w:val="30"/>
        </w:rPr>
        <w:t>．厂库标准仓单货主通过铁路提货，厂库因火车协调问题，无法确认提货申请。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（三）由第（二）项所述造成厂库标准仓单货主提货时间的延迟，厂库不承担经济责任。但厂库应及时报交易所书面备案，阐明原因。</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厂库标准仓单对应的出库商品应当是交易所批准的注册企业生产的、且附有相应的质量证明书的注册商品。</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厂库标准仓单对应出库商品的生产日期</w:t>
      </w:r>
      <w:r w:rsidRPr="003645A6">
        <w:rPr>
          <w:rFonts w:ascii="Times New Roman" w:eastAsia="方正仿宋简体" w:hAnsi="Times New Roman" w:cs="Times New Roman" w:hint="eastAsia"/>
          <w:dstrike/>
          <w:sz w:val="30"/>
          <w:szCs w:val="30"/>
        </w:rPr>
        <w:t>（即包装日期）</w:t>
      </w:r>
      <w:r w:rsidRPr="003645A6">
        <w:rPr>
          <w:rFonts w:ascii="Times New Roman" w:eastAsia="方正仿宋简体" w:hAnsi="Times New Roman" w:cs="Times New Roman"/>
          <w:dstrike/>
          <w:sz w:val="30"/>
          <w:szCs w:val="30"/>
        </w:rPr>
        <w:t>不得早于厂库标准仓单货主和厂库之间已确定的提货日之</w:t>
      </w:r>
      <w:r w:rsidRPr="003645A6">
        <w:rPr>
          <w:rFonts w:ascii="Times New Roman" w:eastAsia="方正仿宋简体" w:hAnsi="Times New Roman" w:cs="Times New Roman"/>
          <w:dstrike/>
          <w:sz w:val="30"/>
          <w:szCs w:val="30"/>
        </w:rPr>
        <w:lastRenderedPageBreak/>
        <w:t>前的第</w:t>
      </w:r>
      <w:r w:rsidRPr="003645A6">
        <w:rPr>
          <w:rFonts w:ascii="Times New Roman" w:eastAsia="方正仿宋简体" w:hAnsi="Times New Roman" w:cs="Times New Roman" w:hint="eastAsia"/>
          <w:dstrike/>
          <w:sz w:val="30"/>
          <w:szCs w:val="30"/>
        </w:rPr>
        <w:t>一百八十</w:t>
      </w:r>
      <w:r w:rsidRPr="003645A6">
        <w:rPr>
          <w:rFonts w:ascii="Times New Roman" w:eastAsia="方正仿宋简体" w:hAnsi="Times New Roman" w:cs="Times New Roman"/>
          <w:dstrike/>
          <w:sz w:val="30"/>
          <w:szCs w:val="30"/>
        </w:rPr>
        <w:t>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hint="eastAsia"/>
          <w:dstrike/>
          <w:sz w:val="30"/>
          <w:szCs w:val="30"/>
        </w:rPr>
        <w:t>组成每一厂库标准仓单出库的氧化铝的生产日期应当不超过连续十五日。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溢短结算</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出库商品重量以厂库按交易所交割细则相关商品的规定进行检重。商品出库时发生的溢短由厂库按照商品出库当日前一交易日交易所挂牌交易的最近月份对应期货合约的结算价与厂库标准仓单货主进行结算。</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商品出库当日指经厂库标准仓单货主确认提货的厂库标准仓单按厂库标准仓单注销流程从交易所标准仓单系统库存中退出的当日。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厂库标准仓单货主可</w:t>
      </w:r>
      <w:r w:rsidRPr="003645A6">
        <w:rPr>
          <w:rFonts w:ascii="Times New Roman" w:eastAsia="方正仿宋简体" w:hAnsi="Times New Roman" w:cs="Times New Roman" w:hint="eastAsia"/>
          <w:dstrike/>
          <w:sz w:val="30"/>
          <w:szCs w:val="30"/>
        </w:rPr>
        <w:t>以</w:t>
      </w:r>
      <w:r w:rsidRPr="003645A6">
        <w:rPr>
          <w:rFonts w:ascii="Times New Roman" w:eastAsia="方正仿宋简体" w:hAnsi="Times New Roman" w:cs="Times New Roman"/>
          <w:dstrike/>
          <w:sz w:val="30"/>
          <w:szCs w:val="30"/>
        </w:rPr>
        <w:t>自行到库提货或者委托厂库代为发运，委托厂库代为发运时厂库标准仓单货主应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到库监发。厂库标准仓单货主不到库监发，视为认可厂库发货无误。</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厂库标准仓单货主提货时，应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与厂库结清有关费用。</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将每日向各厂库标准仓单货主发出的期货商品数量上报交易所，以备核查。</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厂库和厂库标准仓单货主应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妥善保管商品发货和提货的单据，作为解决纠纷的依据。</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按约定的提货日和发货计划到厂库提货。过了提货日但在约定的提货日后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日内（含第十五日）到厂库提货，或者因非厂库过错的原因而无法按约定的日发货计划提货，厂库</w:t>
      </w:r>
      <w:r w:rsidRPr="003645A6">
        <w:rPr>
          <w:rFonts w:ascii="Times New Roman" w:eastAsia="方正仿宋简体" w:hAnsi="Times New Roman" w:cs="Times New Roman" w:hint="eastAsia"/>
          <w:dstrike/>
          <w:sz w:val="30"/>
          <w:szCs w:val="30"/>
        </w:rPr>
        <w:t>仍应</w:t>
      </w:r>
      <w:r w:rsidRPr="003645A6">
        <w:rPr>
          <w:rFonts w:ascii="Times New Roman" w:eastAsia="方正仿宋简体" w:hAnsi="Times New Roman" w:cs="Times New Roman"/>
          <w:dstrike/>
          <w:sz w:val="30"/>
          <w:szCs w:val="30"/>
        </w:rPr>
        <w:t>按当时各厂库标准仓单货主的提货情况统一安排发货计划，直至全部发完。厂库标准仓单货主应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lastRenderedPageBreak/>
        <w:t>向厂库支付滞纳金。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滞纳金金额</w:t>
      </w:r>
      <w:r w:rsidRPr="003645A6">
        <w:rPr>
          <w:rFonts w:ascii="Times New Roman" w:eastAsia="方正仿宋简体" w:hAnsi="Times New Roman" w:cs="Times New Roman"/>
          <w:dstrike/>
          <w:sz w:val="30"/>
          <w:szCs w:val="30"/>
        </w:rPr>
        <w:t>=2</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天</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该批商品的滞留天数</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因厂库标准仓单货主原因而造成发货延迟的处理，双方约定另行协商处理的，按双方协商而定。</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厂库标准仓单货主未在约定的提货日后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日内（含第十五日）到厂库提货，厂库标准仓单被注销，厂库标准仓单货主应当向厂库支付滞纳金，对应商品转为现货，具体提货事宜由双方自行协商。</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滞纳金金额</w:t>
      </w:r>
      <w:r w:rsidRPr="003645A6">
        <w:rPr>
          <w:rFonts w:ascii="Times New Roman" w:eastAsia="方正仿宋简体" w:hAnsi="Times New Roman" w:cs="Times New Roman"/>
          <w:dstrike/>
          <w:sz w:val="30"/>
          <w:szCs w:val="30"/>
        </w:rPr>
        <w:t>=35</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应提而未提的商品数量</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第二十七条</w:t>
      </w:r>
      <w:r w:rsidRPr="003645A6">
        <w:rPr>
          <w:rFonts w:ascii="Times New Roman" w:eastAsia="方正仿宋简体" w:hAnsi="Times New Roman" w:cs="Times New Roman" w:hint="eastAsia"/>
          <w:dstrike/>
          <w:sz w:val="30"/>
          <w:szCs w:val="30"/>
        </w:rPr>
        <w:t xml:space="preserve"> </w:t>
      </w:r>
      <w:r w:rsidRPr="003645A6">
        <w:rPr>
          <w:rFonts w:ascii="Times New Roman" w:eastAsia="方正仿宋简体" w:hAnsi="Times New Roman" w:cs="Times New Roman" w:hint="eastAsia"/>
          <w:dstrike/>
          <w:sz w:val="30"/>
          <w:szCs w:val="30"/>
        </w:rPr>
        <w:t>厂库标准仓单货主在提货日到库提货，厂库未按约定的发货计划发货，但在约定的提货日后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日内（含第十五日）完成了相应商品的发货，厂库应向厂库标准仓单货主支付赔偿金。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赔偿金金额</w:t>
      </w:r>
      <w:r w:rsidRPr="003645A6">
        <w:rPr>
          <w:rFonts w:ascii="Times New Roman" w:eastAsia="方正仿宋简体" w:hAnsi="Times New Roman" w:cs="Times New Roman"/>
          <w:dstrike/>
          <w:sz w:val="30"/>
          <w:szCs w:val="30"/>
        </w:rPr>
        <w:t>=50</w:t>
      </w:r>
      <w:r w:rsidRPr="003645A6">
        <w:rPr>
          <w:rFonts w:ascii="Times New Roman" w:eastAsia="方正仿宋简体" w:hAnsi="Times New Roman" w:cs="Times New Roman"/>
          <w:dstrike/>
          <w:sz w:val="30"/>
          <w:szCs w:val="30"/>
        </w:rPr>
        <w:t>元</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吨</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按日发货计划应发而未发的商品数量</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厂库在约定的提货日后</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日（含第十五日）内未完成按日发货计划相应商品的发货，厂库标准仓单货主可做如下选择：</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（一）厂库标准仓单货主在约定提货日后的第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日向厂库提出自约定提货日后的第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日起，终止接受厂库应发而未发的剩余商品，厂库应当向厂库标准仓单货主返还货款并支付追加赔偿金。</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返还货款和追加赔偿金的金额</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赔偿结算价</w:t>
      </w:r>
      <w:r w:rsidRPr="003645A6">
        <w:rPr>
          <w:rFonts w:ascii="Times New Roman" w:eastAsia="方正仿宋简体" w:hAnsi="Times New Roman" w:cs="Times New Roman"/>
          <w:dstrike/>
          <w:sz w:val="30"/>
          <w:szCs w:val="30"/>
        </w:rPr>
        <w:t>×</w:t>
      </w:r>
      <w:r w:rsidRPr="003645A6">
        <w:rPr>
          <w:rFonts w:ascii="Times New Roman" w:eastAsia="方正仿宋简体" w:hAnsi="Times New Roman" w:cs="Times New Roman"/>
          <w:dstrike/>
          <w:sz w:val="30"/>
          <w:szCs w:val="30"/>
        </w:rPr>
        <w:t>应发而未发的商品数量</w:t>
      </w:r>
      <w:r w:rsidRPr="003645A6">
        <w:rPr>
          <w:rFonts w:ascii="Times New Roman" w:eastAsia="方正仿宋简体" w:hAnsi="Times New Roman" w:cs="Times New Roman"/>
          <w:dstrike/>
          <w:sz w:val="30"/>
          <w:szCs w:val="30"/>
        </w:rPr>
        <w:t>×120%</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赔偿结算价为约定提货日后的第</w:t>
      </w:r>
      <w:r w:rsidRPr="003645A6">
        <w:rPr>
          <w:rFonts w:ascii="Times New Roman" w:eastAsia="方正仿宋简体" w:hAnsi="Times New Roman" w:cs="Times New Roman"/>
          <w:dstrike/>
          <w:sz w:val="30"/>
          <w:szCs w:val="30"/>
        </w:rPr>
        <w:t>16</w:t>
      </w:r>
      <w:r w:rsidRPr="003645A6">
        <w:rPr>
          <w:rFonts w:ascii="Times New Roman" w:eastAsia="方正仿宋简体" w:hAnsi="Times New Roman" w:cs="Times New Roman"/>
          <w:dstrike/>
          <w:sz w:val="30"/>
          <w:szCs w:val="30"/>
        </w:rPr>
        <w:t>日前一交易日交易所挂</w:t>
      </w:r>
      <w:r w:rsidRPr="003645A6">
        <w:rPr>
          <w:rFonts w:ascii="Times New Roman" w:eastAsia="方正仿宋简体" w:hAnsi="Times New Roman" w:cs="Times New Roman"/>
          <w:dstrike/>
          <w:sz w:val="30"/>
          <w:szCs w:val="30"/>
        </w:rPr>
        <w:lastRenderedPageBreak/>
        <w:t>牌交易的最近月份对应期货合约的结算价。</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（二）厂库标准仓单货主在约定提货日后的第</w:t>
      </w:r>
      <w:r w:rsidRPr="003645A6">
        <w:rPr>
          <w:rFonts w:ascii="Times New Roman" w:eastAsia="方正仿宋简体" w:hAnsi="Times New Roman" w:cs="Times New Roman"/>
          <w:dstrike/>
          <w:sz w:val="30"/>
          <w:szCs w:val="30"/>
        </w:rPr>
        <w:t>15</w:t>
      </w:r>
      <w:r w:rsidRPr="003645A6">
        <w:rPr>
          <w:rFonts w:ascii="Times New Roman" w:eastAsia="方正仿宋简体" w:hAnsi="Times New Roman" w:cs="Times New Roman"/>
          <w:dstrike/>
          <w:sz w:val="30"/>
          <w:szCs w:val="30"/>
        </w:rPr>
        <w:t>日未向厂库提出终止接受厂库应发而未发的剩余商品，则剩余商品具体提货事宜由双方自行协商。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第二十九条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厂库发生第</w:t>
      </w:r>
      <w:r w:rsidRPr="003645A6">
        <w:rPr>
          <w:rFonts w:ascii="Times New Roman" w:eastAsia="方正仿宋简体" w:hAnsi="Times New Roman" w:cs="Times New Roman" w:hint="eastAsia"/>
          <w:dstrike/>
          <w:sz w:val="30"/>
          <w:szCs w:val="30"/>
        </w:rPr>
        <w:t>二十七</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二十八</w:t>
      </w:r>
      <w:r w:rsidRPr="003645A6">
        <w:rPr>
          <w:rFonts w:ascii="Times New Roman" w:eastAsia="方正仿宋简体" w:hAnsi="Times New Roman" w:cs="Times New Roman"/>
          <w:dstrike/>
          <w:sz w:val="30"/>
          <w:szCs w:val="30"/>
        </w:rPr>
        <w:t>条中的违约行为的，由厂库直接向厂库标准仓单货主支付赔偿金、返还货款和追加赔偿金。厂库未支付的或者支付数额不足的，交易所按照以下步骤向厂库标准仓单货主支付：</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（一）动用厂库提供的担保方式支付；</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（二）交易所代为垫付，并通过包括法律程序在内的其他手段向厂库追索。</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厂库标准仓单货主发生第</w:t>
      </w:r>
      <w:r w:rsidRPr="003645A6">
        <w:rPr>
          <w:rFonts w:ascii="Times New Roman" w:eastAsia="方正仿宋简体" w:hAnsi="Times New Roman" w:cs="Times New Roman" w:hint="eastAsia"/>
          <w:dstrike/>
          <w:sz w:val="30"/>
          <w:szCs w:val="30"/>
        </w:rPr>
        <w:t>二十五</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二十六</w:t>
      </w:r>
      <w:r w:rsidRPr="003645A6">
        <w:rPr>
          <w:rFonts w:ascii="Times New Roman" w:eastAsia="方正仿宋简体" w:hAnsi="Times New Roman" w:cs="Times New Roman"/>
          <w:dstrike/>
          <w:sz w:val="30"/>
          <w:szCs w:val="30"/>
        </w:rPr>
        <w:t>条中的违约行为的，由厂库标准仓单货主直接向厂库支付滞纳金。厂库标准仓单货主未支付的或者支付数额不足的，厂库可</w:t>
      </w:r>
      <w:r w:rsidRPr="003645A6">
        <w:rPr>
          <w:rFonts w:ascii="Times New Roman" w:eastAsia="方正仿宋简体" w:hAnsi="Times New Roman" w:cs="Times New Roman" w:hint="eastAsia"/>
          <w:dstrike/>
          <w:sz w:val="30"/>
          <w:szCs w:val="30"/>
        </w:rPr>
        <w:t>以</w:t>
      </w:r>
      <w:r w:rsidRPr="003645A6">
        <w:rPr>
          <w:rFonts w:ascii="Times New Roman" w:eastAsia="方正仿宋简体" w:hAnsi="Times New Roman" w:cs="Times New Roman"/>
          <w:dstrike/>
          <w:sz w:val="30"/>
          <w:szCs w:val="30"/>
        </w:rPr>
        <w:t>通过包括法律程序在内的其他手段向厂库标准仓单货主追索。</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第三十一条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发生第</w:t>
      </w:r>
      <w:r w:rsidRPr="003645A6">
        <w:rPr>
          <w:rFonts w:ascii="Times New Roman" w:eastAsia="方正仿宋简体" w:hAnsi="Times New Roman" w:cs="Times New Roman" w:hint="eastAsia"/>
          <w:dstrike/>
          <w:sz w:val="30"/>
          <w:szCs w:val="30"/>
        </w:rPr>
        <w:t>二十五</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二十六</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二十七</w:t>
      </w:r>
      <w:r w:rsidRPr="003645A6">
        <w:rPr>
          <w:rFonts w:ascii="Times New Roman" w:eastAsia="方正仿宋简体" w:hAnsi="Times New Roman" w:cs="Times New Roman"/>
          <w:dstrike/>
          <w:sz w:val="30"/>
          <w:szCs w:val="30"/>
        </w:rPr>
        <w:t>条、第</w:t>
      </w:r>
      <w:r w:rsidRPr="003645A6">
        <w:rPr>
          <w:rFonts w:ascii="Times New Roman" w:eastAsia="方正仿宋简体" w:hAnsi="Times New Roman" w:cs="Times New Roman" w:hint="eastAsia"/>
          <w:dstrike/>
          <w:sz w:val="30"/>
          <w:szCs w:val="30"/>
        </w:rPr>
        <w:t>二十八</w:t>
      </w:r>
      <w:r w:rsidRPr="003645A6">
        <w:rPr>
          <w:rFonts w:ascii="Times New Roman" w:eastAsia="方正仿宋简体" w:hAnsi="Times New Roman" w:cs="Times New Roman"/>
          <w:dstrike/>
          <w:sz w:val="30"/>
          <w:szCs w:val="30"/>
        </w:rPr>
        <w:t>条所述情况给厂库或者厂库标准仓单货主其中一方造成损失的，双方约定另行协商处理的，按双方协议而定，书面报交易所备案。</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第三十二条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因不可抗力导致无法发货或者提货的，厂库和厂库标准仓单货主无需支付滞纳金或者赔偿金。</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第三十三条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和厂库标准仓单货主经双方协商同意，可以在提交提货申请的时候选择协商提货的方式，由双方另行确定发货时间和发货计划，厂库标准仓单被注销，视同转为现货，不再按本办法中的有关规定办理。但双方应</w:t>
      </w:r>
      <w:r w:rsidRPr="003645A6">
        <w:rPr>
          <w:rFonts w:ascii="Times New Roman" w:eastAsia="方正仿宋简体" w:hAnsi="Times New Roman" w:cs="Times New Roman" w:hint="eastAsia"/>
          <w:dstrike/>
          <w:sz w:val="30"/>
          <w:szCs w:val="30"/>
        </w:rPr>
        <w:t>当</w:t>
      </w:r>
      <w:r w:rsidRPr="003645A6">
        <w:rPr>
          <w:rFonts w:ascii="Times New Roman" w:eastAsia="方正仿宋简体" w:hAnsi="Times New Roman" w:cs="Times New Roman"/>
          <w:dstrike/>
          <w:sz w:val="30"/>
          <w:szCs w:val="30"/>
        </w:rPr>
        <w:t>保留好相关协议。</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lastRenderedPageBreak/>
        <w:t>第三十四条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厂库标准仓单交割有效期的规定：</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氧化铝厂库标准仓单交割有效期为厂库标准仓单生成之日起</w:t>
      </w:r>
      <w:r w:rsidRPr="003645A6">
        <w:rPr>
          <w:rFonts w:ascii="Times New Roman" w:eastAsia="方正仿宋简体" w:hAnsi="Times New Roman" w:cs="Times New Roman"/>
          <w:dstrike/>
          <w:sz w:val="30"/>
          <w:szCs w:val="30"/>
        </w:rPr>
        <w:t>180</w:t>
      </w:r>
      <w:r w:rsidRPr="003645A6">
        <w:rPr>
          <w:rFonts w:ascii="Times New Roman" w:eastAsia="方正仿宋简体" w:hAnsi="Times New Roman" w:cs="Times New Roman"/>
          <w:dstrike/>
          <w:sz w:val="30"/>
          <w:szCs w:val="30"/>
        </w:rPr>
        <w:t>日。</w:t>
      </w:r>
      <w:r w:rsidRPr="003645A6">
        <w:rPr>
          <w:rFonts w:ascii="Times New Roman" w:eastAsia="方正仿宋简体" w:hAnsi="Times New Roman" w:cs="Times New Roman" w:hint="eastAsia"/>
          <w:dstrike/>
          <w:sz w:val="30"/>
          <w:szCs w:val="30"/>
        </w:rPr>
        <w:t>厂库标准仓单超过交割有效期的，对应商品转为现货，厂库标准仓单自动注销。提货方式由厂库与货主另行协商确定，不再按本办法的有关规定办理。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第三十五条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质量争议处理</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厂库标准仓单货主对交割商品的质量有异议的，应当在商品出库当日（同第二十条第二款）后二十个工作日内（质量有异议的交割商品应当在厂库提货地内）</w:t>
      </w:r>
      <w:r w:rsidRPr="003645A6">
        <w:rPr>
          <w:rFonts w:ascii="Times New Roman" w:eastAsia="方正仿宋简体" w:hAnsi="Times New Roman" w:cs="Times New Roman"/>
          <w:dstrike/>
          <w:sz w:val="30"/>
          <w:szCs w:val="30"/>
        </w:rPr>
        <w:t>向交易所提出书面申请，同时提供交易所指定检验机构出具的质量鉴定结论。逾期未提出申请的，视为对所交割商品无异议，交易所不再受理交割商品有异议的申请。</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第三十六条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厂库标准仓单以提货方式被注销且过质量异议期后，厂库可向交易所申请调整担保数额。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厂库标准仓单以协商提货方式或者超过交割有效期被注销后，厂库可向交易所申请调整担保数额。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dstrike/>
          <w:sz w:val="30"/>
          <w:szCs w:val="30"/>
        </w:rPr>
        <w:t>厂库自己名下的厂库标准仓单被注销后，厂库可向交易所申请调整担保数额。</w:t>
      </w:r>
    </w:p>
    <w:p w:rsidR="00033883" w:rsidRPr="003645A6" w:rsidRDefault="00033883" w:rsidP="00033883">
      <w:pPr>
        <w:spacing w:line="540" w:lineRule="exact"/>
        <w:ind w:firstLineChars="200" w:firstLine="600"/>
        <w:rPr>
          <w:rFonts w:ascii="Times New Roman" w:eastAsia="方正仿宋简体" w:hAnsi="Times New Roman" w:cs="Times New Roman"/>
          <w:dstrike/>
          <w:sz w:val="30"/>
          <w:szCs w:val="30"/>
        </w:rPr>
      </w:pPr>
    </w:p>
    <w:p w:rsidR="00033883" w:rsidRPr="003645A6" w:rsidRDefault="00033883" w:rsidP="00F1105B">
      <w:pPr>
        <w:spacing w:beforeLines="50" w:before="156" w:line="540" w:lineRule="exact"/>
        <w:jc w:val="center"/>
        <w:rPr>
          <w:rFonts w:ascii="方正黑体简体" w:eastAsia="方正黑体简体" w:hAnsi="Times New Roman" w:cs="Times New Roman"/>
          <w:dstrike/>
          <w:sz w:val="30"/>
          <w:szCs w:val="30"/>
        </w:rPr>
      </w:pPr>
      <w:r w:rsidRPr="003645A6">
        <w:rPr>
          <w:rFonts w:ascii="方正黑体简体" w:eastAsia="方正黑体简体" w:hAnsi="Times New Roman" w:cs="Times New Roman" w:hint="eastAsia"/>
          <w:dstrike/>
          <w:sz w:val="30"/>
          <w:szCs w:val="30"/>
        </w:rPr>
        <w:t>第五章</w:t>
      </w:r>
      <w:r w:rsidRPr="003645A6">
        <w:rPr>
          <w:rFonts w:ascii="方正黑体简体" w:eastAsia="方正黑体简体" w:hAnsi="Times New Roman" w:cs="Times New Roman"/>
          <w:dstrike/>
          <w:sz w:val="30"/>
          <w:szCs w:val="30"/>
        </w:rPr>
        <w:t xml:space="preserve"> 附 则</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第三十七条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本办法的解释权属于上海期货交易所。</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第三十八条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本办法未尽事宜，参照上海期货交易所仓库标准仓单和交割相关规定执行。</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t>第三十九条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违反本办法规定的，交易所按照《上海期货交易所违规处理办法》的有关规定处理。</w:t>
      </w:r>
    </w:p>
    <w:p w:rsidR="00033883" w:rsidRPr="003645A6" w:rsidRDefault="00033883" w:rsidP="00033883">
      <w:pPr>
        <w:spacing w:line="540" w:lineRule="exact"/>
        <w:ind w:firstLineChars="200" w:firstLine="602"/>
        <w:rPr>
          <w:rFonts w:ascii="Times New Roman" w:eastAsia="方正仿宋简体" w:hAnsi="Times New Roman" w:cs="Times New Roman"/>
          <w:dstrike/>
          <w:sz w:val="30"/>
          <w:szCs w:val="30"/>
        </w:rPr>
      </w:pPr>
      <w:r w:rsidRPr="003645A6">
        <w:rPr>
          <w:rFonts w:ascii="Times New Roman" w:eastAsia="方正仿宋简体" w:hAnsi="Times New Roman" w:cs="Times New Roman" w:hint="eastAsia"/>
          <w:b/>
          <w:dstrike/>
          <w:sz w:val="30"/>
          <w:szCs w:val="30"/>
        </w:rPr>
        <w:lastRenderedPageBreak/>
        <w:t>第四十条</w:t>
      </w:r>
      <w:r w:rsidRPr="003645A6">
        <w:rPr>
          <w:rFonts w:ascii="Times New Roman" w:eastAsia="方正仿宋简体" w:hAnsi="Times New Roman" w:cs="Times New Roman"/>
          <w:dstrike/>
          <w:sz w:val="30"/>
          <w:szCs w:val="30"/>
        </w:rPr>
        <w:t xml:space="preserve"> </w:t>
      </w:r>
      <w:r w:rsidRPr="003645A6">
        <w:rPr>
          <w:rFonts w:ascii="Times New Roman" w:eastAsia="方正仿宋简体" w:hAnsi="Times New Roman" w:cs="Times New Roman"/>
          <w:dstrike/>
          <w:sz w:val="30"/>
          <w:szCs w:val="30"/>
        </w:rPr>
        <w:t>本办法自</w:t>
      </w:r>
      <w:r w:rsidRPr="003645A6">
        <w:rPr>
          <w:rFonts w:ascii="Times New Roman" w:eastAsia="方正仿宋简体" w:hAnsi="Times New Roman" w:cs="Times New Roman" w:hint="eastAsia"/>
          <w:dstrike/>
          <w:sz w:val="30"/>
          <w:szCs w:val="30"/>
        </w:rPr>
        <w:t>2023</w:t>
      </w:r>
      <w:r w:rsidRPr="003645A6">
        <w:rPr>
          <w:rFonts w:ascii="Times New Roman" w:eastAsia="方正仿宋简体" w:hAnsi="Times New Roman" w:cs="Times New Roman"/>
          <w:dstrike/>
          <w:sz w:val="30"/>
          <w:szCs w:val="30"/>
        </w:rPr>
        <w:t>年</w:t>
      </w:r>
      <w:r w:rsidRPr="003645A6">
        <w:rPr>
          <w:rFonts w:ascii="Times New Roman" w:eastAsia="方正仿宋简体" w:hAnsi="Times New Roman" w:cs="Times New Roman" w:hint="eastAsia"/>
          <w:dstrike/>
          <w:sz w:val="30"/>
          <w:szCs w:val="30"/>
        </w:rPr>
        <w:t>6</w:t>
      </w:r>
      <w:r w:rsidRPr="003645A6">
        <w:rPr>
          <w:rFonts w:ascii="Times New Roman" w:eastAsia="方正仿宋简体" w:hAnsi="Times New Roman" w:cs="Times New Roman"/>
          <w:dstrike/>
          <w:sz w:val="30"/>
          <w:szCs w:val="30"/>
        </w:rPr>
        <w:t>月</w:t>
      </w:r>
      <w:r w:rsidRPr="003645A6">
        <w:rPr>
          <w:rFonts w:ascii="Times New Roman" w:eastAsia="方正仿宋简体" w:hAnsi="Times New Roman" w:cs="Times New Roman" w:hint="eastAsia"/>
          <w:dstrike/>
          <w:sz w:val="30"/>
          <w:szCs w:val="30"/>
        </w:rPr>
        <w:t>19</w:t>
      </w:r>
      <w:r w:rsidRPr="003645A6">
        <w:rPr>
          <w:rFonts w:ascii="Times New Roman" w:eastAsia="方正仿宋简体" w:hAnsi="Times New Roman" w:cs="Times New Roman"/>
          <w:dstrike/>
          <w:sz w:val="30"/>
          <w:szCs w:val="30"/>
        </w:rPr>
        <w:t>日起实施。</w:t>
      </w:r>
    </w:p>
    <w:p w:rsidR="00033883" w:rsidRPr="003645A6" w:rsidRDefault="00033883" w:rsidP="00033883">
      <w:pPr>
        <w:rPr>
          <w:dstrike/>
          <w:sz w:val="30"/>
          <w:szCs w:val="30"/>
        </w:rPr>
      </w:pPr>
    </w:p>
    <w:p w:rsidR="00033883" w:rsidRPr="003645A6" w:rsidRDefault="00033883" w:rsidP="00033883">
      <w:pPr>
        <w:spacing w:line="520" w:lineRule="exact"/>
        <w:ind w:firstLineChars="200" w:firstLine="600"/>
        <w:rPr>
          <w:rFonts w:ascii="方正仿宋简体" w:eastAsia="方正仿宋简体" w:hAnsi="Times New Roman" w:cs="Times New Roman"/>
          <w:dstrike/>
          <w:sz w:val="30"/>
          <w:szCs w:val="30"/>
        </w:rPr>
      </w:pPr>
    </w:p>
    <w:sectPr w:rsidR="00033883" w:rsidRPr="003645A6" w:rsidSect="003B3E0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BF" w:rsidRDefault="003475BF">
      <w:r>
        <w:separator/>
      </w:r>
    </w:p>
  </w:endnote>
  <w:endnote w:type="continuationSeparator" w:id="0">
    <w:p w:rsidR="003475BF" w:rsidRDefault="0034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83" w:rsidRDefault="003B3E0A">
    <w:pPr>
      <w:framePr w:wrap="around" w:vAnchor="text" w:hAnchor="margin" w:xAlign="center" w:y="1"/>
    </w:pPr>
    <w:r>
      <w:fldChar w:fldCharType="begin"/>
    </w:r>
    <w:r w:rsidR="00033883">
      <w:instrText xml:space="preserve">PAGE  </w:instrText>
    </w:r>
    <w:r>
      <w:fldChar w:fldCharType="end"/>
    </w:r>
  </w:p>
  <w:p w:rsidR="00033883" w:rsidRDefault="000338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83" w:rsidRDefault="003B3E0A">
    <w:pPr>
      <w:pStyle w:val="a3"/>
      <w:jc w:val="center"/>
    </w:pPr>
    <w:r>
      <w:fldChar w:fldCharType="begin"/>
    </w:r>
    <w:r w:rsidR="00033883">
      <w:instrText>PAGE   \* MERGEFORMAT</w:instrText>
    </w:r>
    <w:r>
      <w:fldChar w:fldCharType="separate"/>
    </w:r>
    <w:r w:rsidR="00EC4324" w:rsidRPr="00EC4324">
      <w:rPr>
        <w:noProof/>
        <w:lang w:val="zh-CN"/>
      </w:rPr>
      <w:t>-</w:t>
    </w:r>
    <w:r w:rsidR="00EC4324">
      <w:rPr>
        <w:noProof/>
      </w:rPr>
      <w:t xml:space="preserve"> 22 -</w:t>
    </w:r>
    <w:r>
      <w:fldChar w:fldCharType="end"/>
    </w:r>
  </w:p>
  <w:p w:rsidR="00033883" w:rsidRDefault="00033883">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685784"/>
      <w:docPartObj>
        <w:docPartGallery w:val="Page Numbers (Bottom of Page)"/>
        <w:docPartUnique/>
      </w:docPartObj>
    </w:sdtPr>
    <w:sdtEndPr/>
    <w:sdtContent>
      <w:p w:rsidR="00A96249" w:rsidRDefault="003B3E0A">
        <w:pPr>
          <w:pStyle w:val="a3"/>
          <w:jc w:val="center"/>
        </w:pPr>
        <w:r>
          <w:fldChar w:fldCharType="begin"/>
        </w:r>
        <w:r w:rsidR="00033883">
          <w:instrText>PAGE   \* MERGEFORMAT</w:instrText>
        </w:r>
        <w:r>
          <w:fldChar w:fldCharType="separate"/>
        </w:r>
        <w:r w:rsidR="00EC4324" w:rsidRPr="00EC4324">
          <w:rPr>
            <w:noProof/>
            <w:lang w:val="zh-CN"/>
          </w:rPr>
          <w:t>101</w:t>
        </w:r>
        <w:r>
          <w:fldChar w:fldCharType="end"/>
        </w:r>
      </w:p>
    </w:sdtContent>
  </w:sdt>
  <w:p w:rsidR="00A96249" w:rsidRDefault="003475B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BF" w:rsidRDefault="003475BF">
      <w:r>
        <w:separator/>
      </w:r>
    </w:p>
  </w:footnote>
  <w:footnote w:type="continuationSeparator" w:id="0">
    <w:p w:rsidR="003475BF" w:rsidRDefault="0034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83"/>
    <w:rsid w:val="00014B72"/>
    <w:rsid w:val="00033883"/>
    <w:rsid w:val="000B588D"/>
    <w:rsid w:val="000C3D2A"/>
    <w:rsid w:val="000F3612"/>
    <w:rsid w:val="00111F8C"/>
    <w:rsid w:val="001356E1"/>
    <w:rsid w:val="002E3FE2"/>
    <w:rsid w:val="003159EA"/>
    <w:rsid w:val="003475BF"/>
    <w:rsid w:val="003645A6"/>
    <w:rsid w:val="003B3E0A"/>
    <w:rsid w:val="004A3495"/>
    <w:rsid w:val="00604BAD"/>
    <w:rsid w:val="007B7A7D"/>
    <w:rsid w:val="00B45A7C"/>
    <w:rsid w:val="00D26623"/>
    <w:rsid w:val="00EC4324"/>
    <w:rsid w:val="00F1105B"/>
    <w:rsid w:val="00FB61C5"/>
    <w:rsid w:val="00FE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AC4A445-85B6-4297-A856-B108C51A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388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033883"/>
    <w:rPr>
      <w:rFonts w:ascii="Times New Roman" w:eastAsia="宋体" w:hAnsi="Times New Roman" w:cs="Times New Roman"/>
      <w:sz w:val="18"/>
      <w:szCs w:val="18"/>
    </w:rPr>
  </w:style>
  <w:style w:type="paragraph" w:customStyle="1" w:styleId="Default">
    <w:name w:val="Default"/>
    <w:rsid w:val="00033883"/>
    <w:pPr>
      <w:widowControl w:val="0"/>
      <w:autoSpaceDE w:val="0"/>
      <w:autoSpaceDN w:val="0"/>
      <w:adjustRightInd w:val="0"/>
    </w:pPr>
    <w:rPr>
      <w:rFonts w:ascii="方正大标宋简体" w:eastAsia="方正大标宋简体" w:hAnsi="Times New Roman" w:cs="方正大标宋简体"/>
      <w:color w:val="000000"/>
      <w:kern w:val="0"/>
      <w:sz w:val="24"/>
      <w:szCs w:val="24"/>
    </w:rPr>
  </w:style>
  <w:style w:type="paragraph" w:customStyle="1" w:styleId="CM8">
    <w:name w:val="CM8"/>
    <w:basedOn w:val="Default"/>
    <w:next w:val="Default"/>
    <w:rsid w:val="00033883"/>
    <w:pPr>
      <w:spacing w:line="403" w:lineRule="atLeast"/>
    </w:pPr>
    <w:rPr>
      <w:color w:val="auto"/>
    </w:rPr>
  </w:style>
  <w:style w:type="paragraph" w:customStyle="1" w:styleId="CM11">
    <w:name w:val="CM11"/>
    <w:basedOn w:val="Default"/>
    <w:next w:val="Default"/>
    <w:qFormat/>
    <w:rsid w:val="00033883"/>
    <w:pPr>
      <w:spacing w:line="403" w:lineRule="atLeast"/>
    </w:pPr>
    <w:rPr>
      <w:color w:val="auto"/>
    </w:rPr>
  </w:style>
  <w:style w:type="paragraph" w:customStyle="1" w:styleId="CM1">
    <w:name w:val="CM1"/>
    <w:basedOn w:val="Default"/>
    <w:next w:val="Default"/>
    <w:qFormat/>
    <w:rsid w:val="00033883"/>
    <w:rPr>
      <w:rFonts w:cs="Times New Roman"/>
      <w:color w:val="auto"/>
    </w:rPr>
  </w:style>
  <w:style w:type="paragraph" w:styleId="a4">
    <w:name w:val="header"/>
    <w:basedOn w:val="a"/>
    <w:link w:val="Char0"/>
    <w:uiPriority w:val="99"/>
    <w:unhideWhenUsed/>
    <w:rsid w:val="000B58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B58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7411</Words>
  <Characters>42249</Characters>
  <Application>Microsoft Office Word</Application>
  <DocSecurity>0</DocSecurity>
  <Lines>352</Lines>
  <Paragraphs>99</Paragraphs>
  <ScaleCrop>false</ScaleCrop>
  <Company>SHFE</Company>
  <LinksUpToDate>false</LinksUpToDate>
  <CharactersWithSpaces>49561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cp:lastModifiedBy>
  <cp:revision>5</cp:revision>
  <dcterms:created xsi:type="dcterms:W3CDTF">2024-07-12T08:39:00Z</dcterms:created>
  <dcterms:modified xsi:type="dcterms:W3CDTF">2024-08-05T01:46:00Z</dcterms:modified>
</cp:coreProperties>
</file>